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after="0" w:afterAutospacing="0" w:line="240" w:lineRule="auto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<wp:simplePos x="0" y="0"/>
                <wp:positionH relativeFrom="column">
                  <wp:posOffset>2789321</wp:posOffset>
                </wp:positionH>
                <wp:positionV relativeFrom="paragraph">
                  <wp:posOffset>-360000</wp:posOffset>
                </wp:positionV>
                <wp:extent cx="541667" cy="568674"/>
                <wp:effectExtent l="4762" t="4762" r="4762" b="4762"/>
                <wp:wrapNone/>
                <wp:docPr id="1" name="Рисунок 1" descr="200px-Coat_of_arms_of_Udmurti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9084082" name="Рисунок 1" descr="200px-Coat_of_arms_of_Udmurtia_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41666" cy="5686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120;o:allowoverlap:true;o:allowincell:true;mso-position-horizontal-relative:text;margin-left:219.63pt;mso-position-horizontal:absolute;mso-position-vertical-relative:text;margin-top:-28.35pt;mso-position-vertical:absolute;width:42.65pt;height:44.78pt;mso-wrap-distance-left:9.07pt;mso-wrap-distance-top:0.00pt;mso-wrap-distance-right:9.07pt;mso-wrap-distance-bottom:0.00pt;rotation:0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4"/>
          <w:szCs w:val="4"/>
        </w:rPr>
      </w:pPr>
      <w:r>
        <w:rPr>
          <w:rFonts w:ascii="PT Astra Serif" w:hAnsi="PT Astra Serif" w:eastAsia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</w:p>
    <w:tbl>
      <w:tblPr>
        <w:tblW w:w="9638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67"/>
        <w:gridCol w:w="1105"/>
        <w:gridCol w:w="4267"/>
      </w:tblGrid>
      <w:tr>
        <w:tblPrEx/>
        <w:trPr>
          <w:trHeight w:val="434"/>
        </w:trPr>
        <w:tc>
          <w:tcPr>
            <w:tcW w:w="4267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Министерство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br/>
              <w:t xml:space="preserve">социальной политики и труда Удмуртской Республики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(Минсоцполитики УР)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105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val="en-US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Удмурт Элькунысь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мерлыко политикая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</w:rPr>
            </w:r>
            <w:bookmarkStart w:id="0" w:name="_GoBack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но ужъя министерство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(УЭ мерполитикмин)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267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1105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4267" w:type="dxa"/>
            <w:vAlign w:val="bottom"/>
            <w:textDirection w:val="lrTb"/>
            <w:noWrap w:val="false"/>
          </w:tcPr>
          <w:p>
            <w:pPr>
              <w:ind w:left="0" w:right="0"/>
              <w:jc w:val="left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sdt>
              <w:sdtPr>
                <w:alias w:val="&lt; дата приказа &gt;"/>
                <w15:appearance w15:val="boundingBox"/>
                <w:lock w:val="unlocked"/>
                <w:placeholder>
                  <w:docPart w:val="1d093776e7a74429a282d02ebb184a59"/>
                </w:placeholder>
                <w:tag w:val="&lt; дата приказа &gt;"/>
                <w:date w:fullDate="2024-09-04T11:49:24Z">
                  <w:calendar w:val="gregorian"/>
                  <w:dateFormat w:val="dd.MM.yyyy"/>
                  <w:lid w:val="en-US"/>
                </w:date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&lt; дата приказа 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&gt;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</w:r>
              </w:sdtContent>
            </w:sdt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105" w:type="dxa"/>
            <w:vAlign w:val="bottom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val="en-US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vAlign w:val="bottom"/>
            <w:textDirection w:val="lrTb"/>
            <w:noWrap w:val="false"/>
          </w:tcPr>
          <w:p>
            <w:pPr>
              <w:ind w:left="0" w:right="0"/>
              <w:jc w:val="right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 </w:t>
            </w:r>
            <w:sdt>
              <w:sdtPr>
                <w:alias w:val="&lt;номер приказа&gt;"/>
                <w15:appearance w15:val="boundingBox"/>
                <w:lock w:val="unlocked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&lt;номер приказа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&gt;</w:t>
                </w:r>
              </w:sdtContent>
            </w:sdt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212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г. Ижевск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sdt>
        <w:sdtPr>
          <w:alias w:val="&lt;Заголовок – название приказа&gt;"/>
          <w15:appearance w15:val="boundingBox"/>
          <w:lock w:val="unlocked"/>
          <w:placeholder>
            <w:docPart w:val="DefaultPlaceholder_TEXT"/>
          </w:placeholder>
          <w:tag w:val=""/>
          <w:rPr>
            <w:rFonts w:ascii="PT Astra Serif" w:hAnsi="PT Astra Serif" w:eastAsia="PT Astra Serif" w:cs="PT Astra Serif"/>
            <w:b/>
            <w:bCs/>
            <w:sz w:val="28"/>
            <w:szCs w:val="28"/>
          </w:rPr>
        </w:sdtPr>
        <w:sdtContent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О вн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ес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ении изменений в приказ Министерства социальной политики </w:t>
            <w:br/>
            <w:t xml:space="preserve">и труда Удмуртской Республики от 11 ноября 2021 года № 242 </w:t>
            <w:br/>
            <w:t xml:space="preserve">«Об утверждении Порядка временного выбытия из организации социального обслуживания Удмуртской Республики получателей социальных услуг (за </w:t>
          </w:r>
          <w:r>
            <w:rPr>
              <w:rFonts w:ascii="PT Astra Serif" w:hAnsi="PT Astra Serif" w:eastAsia="PT Astra Serif" w:cs="PT Astra Serif"/>
              <w:b/>
              <w:bCs/>
              <w:color w:val="000000"/>
              <w:sz w:val="28"/>
            </w:rPr>
            <w:t xml:space="preserve">исключением детей-сирот и </w:t>
          </w:r>
          <w:r>
            <w:rPr>
              <w:rFonts w:ascii="PT Astra Serif" w:hAnsi="PT Astra Serif" w:eastAsia="PT Astra Serif" w:cs="PT Astra Serif"/>
              <w:b/>
              <w:bCs/>
              <w:color w:val="000000"/>
              <w:sz w:val="28"/>
            </w:rPr>
            <w:t xml:space="preserve">детей, оставшихся </w:t>
            <w:br/>
            <w:t xml:space="preserve">без попечения родителей)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  <w:highlight w:val="none"/>
            </w:rPr>
            <w:t xml:space="preserve">»</w:t>
          </w:r>
          <w:r>
            <w:rPr>
              <w:b/>
              <w:bCs/>
            </w:rPr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 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  <w:highlight w:val="none"/>
            </w:rPr>
          </w:r>
        </w:sdtContent>
      </w:sdt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8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highlight w:val="none"/>
        </w:rPr>
        <w:t xml:space="preserve">1. </w:t>
      </w:r>
      <w:r>
        <w:rPr>
          <w:rFonts w:ascii="PT Astra Serif" w:hAnsi="PT Astra Serif" w:eastAsia="PT Astra Serif" w:cs="PT Astra Serif"/>
          <w:color w:val="000000"/>
          <w:sz w:val="28"/>
          <w:highlight w:val="white"/>
        </w:rPr>
        <w:t xml:space="preserve">Внести в приказ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Министерства социальной политики и труда Удмуртской Республики от 11 ноября 2021 года № 242 «Об утверждении Порядка временного выбытия из организации социального обслуживания Удмуртской Республики получателей социальных услуг (за исключением детей-сирот и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детей, оставшихся без попечения родителей)» следующие изменения:</w:t>
      </w:r>
      <w:r/>
    </w:p>
    <w:p>
      <w:pPr>
        <w:numPr>
          <w:ilvl w:val="0"/>
          <w:numId w:val="1"/>
        </w:numPr>
        <w:ind w:left="0" w:right="0" w:firstLine="709"/>
        <w:jc w:val="both"/>
        <w:spacing w:before="0" w:after="0" w:line="240" w:lineRule="auto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наименование изложить в следующей редакции: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«Об утверждении Порядка временного выбытия из организации социального обслуживания Удмуртской Республики получателей социальных услуг (за исключением детей-сирот и детей, оставшихся без попечения родителей, и лиц, страдающих психическими расстройствами)»;</w:t>
      </w:r>
      <w:r/>
    </w:p>
    <w:p>
      <w:pPr>
        <w:numPr>
          <w:ilvl w:val="0"/>
          <w:numId w:val="1"/>
        </w:num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в Порядке временного выбытия из организации социального обслуживания Удмуртской Республики получателей социальных услуг (за исключением детей-сирот и детей, оставшихся без попечения родителей):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ind w:left="709" w:right="0" w:firstLine="0"/>
        <w:jc w:val="both"/>
        <w:spacing w:before="0" w:after="0" w:line="24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наименование изложить в следующей редакции: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«Порядок временного выбытия из стационарной организации социального обслуживания Удмуртской Республики получателей социальных услуг (за исключением детей-сирот и детей, оставшихся без попечения родителей, и лиц, страдающих психическими расстройствами)»;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в пункте 1:</w:t>
      </w:r>
      <w:r/>
    </w:p>
    <w:p>
      <w:pPr>
        <w:ind w:left="990" w:right="0" w:hanging="281"/>
        <w:jc w:val="both"/>
        <w:spacing w:before="0" w:after="0" w:line="240" w:lineRule="auto"/>
        <w:tabs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абзац первый изложить в следующей редакции:</w:t>
      </w:r>
      <w:r/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1. Настоящий Порядок устанавливает правила временного выбытия из организации социального обслуживания Удмуртской Республики (далее -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организации социального обслуживания) получателей социальных услуг (за исключением детей-сирот и детей, оставшихся без попе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чения родителей, и лиц, страдающих психическими расстройствами).»;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дополнить абзацем третьим следующего содержания:</w:t>
      </w:r>
      <w:r/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Временное выбытие из стационарной организации социального обслуживания, предназначенной для лиц, страдающих психическими расстройствами, осуществляется в соответствии с Порядком и условиями перевода, выписки и временного выбытия из стационарной организации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социального обслуживания, предназначенной для лиц, страдающих психическими расстройствами, утвержденными приказом Министерства труда и социальной защиты Российской Федерации от 3 апреля 2024 года № 176н «Об утверждении Порядка и условий перевода, выписки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и временного выбытия из стационарной организации социального обслуживания, предназначенной для лиц, страдающих психическими расстройствами».».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2. Настоящий приказ вступает в силу через 10 дней после официального опубликования и распространяется на правоотношения, возникшие с 1 сентября 2024 года.</w:t>
      </w:r>
      <w:r/>
    </w:p>
    <w:p>
      <w:pPr>
        <w:contextualSpacing w:val="0"/>
        <w:ind w:left="0" w:right="0" w:firstLine="0"/>
        <w:jc w:val="left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tbl>
      <w:tblPr>
        <w:tblStyle w:val="705"/>
        <w:tblW w:w="963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3827"/>
        <w:gridCol w:w="23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sdt>
              <w:sdtPr>
                <w:alias w:val="&lt;Должность руководителя&gt;"/>
                <w15:appearance w15:val="boundingBox"/>
                <w:lock w:val="unlocked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  <w:highlight w:val="none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  <w:highlight w:val="none"/>
                  </w:rPr>
                  <w:t xml:space="preserve">Заместитель Председателя Правительства Удмуртской Республики - министр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  <w:highlight w:val="none"/>
                  </w:rPr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  <w:highlight w:val="none"/>
                  </w:rPr>
                </w:r>
              </w:sdtContent>
            </w:sdt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SS^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jc w:val="right"/>
              <w:spacing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sdt>
              <w:sdtPr>
                <w:alias w:val="&lt;И.О. Фамилия&gt;"/>
                <w15:appearance w15:val="boundingBox"/>
                <w:lock w:val="unlocked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  <w:highlight w:val="none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  <w:highlight w:val="none"/>
                  </w:rPr>
                  <w:br/>
                  <w:br/>
                  <w:t xml:space="preserve">О.В. Лубнина</w:t>
                </w:r>
              </w:sdtContent>
            </w:sdt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</w:tr>
    </w:tbl>
    <w:p>
      <w:pPr>
        <w:contextualSpacing w:val="0"/>
        <w:ind w:left="0" w:right="0" w:firstLine="0"/>
        <w:jc w:val="left"/>
        <w:spacing w:after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fldSimple w:instr="PAGE \* MERGEFORMAT">
      <w:r>
        <w:rPr>
          <w:rFonts w:ascii="PT Astra Serif" w:hAnsi="PT Astra Serif" w:eastAsia="PT Astra Serif" w:cs="PT Astra Serif"/>
        </w:rPr>
        <w:t xml:space="preserve">1</w:t>
      </w:r>
    </w:fldSimple>
    <w:r>
      <w:rPr>
        <w:rFonts w:ascii="PT Astra Serif" w:hAnsi="PT Astra Serif" w:eastAsia="PT Astra Serif" w:cs="PT Astra Serif"/>
      </w:rPr>
    </w:r>
    <w:r>
      <w:rPr>
        <w:rFonts w:ascii="PT Astra Serif" w:hAnsi="PT Astra Serif" w:eastAsia="PT Astra Serif" w:cs="PT Astra Serif"/>
      </w:rPr>
    </w:r>
    <w:r/>
  </w:p>
  <w:p>
    <w:pPr>
      <w:pStyle w:val="8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  <w:rPr>
        <w:rFonts w:ascii="PT Astra Serif" w:hAnsi="PT Astra Serif" w:eastAsia="PT Astra Serif" w:cs="PT Astra Serif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8"/>
    <w:next w:val="848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49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8"/>
    <w:next w:val="848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49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8"/>
    <w:next w:val="848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49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49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49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49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49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4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8"/>
    <w:next w:val="848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49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48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8"/>
    <w:next w:val="848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49"/>
    <w:link w:val="693"/>
    <w:uiPriority w:val="10"/>
    <w:rPr>
      <w:sz w:val="48"/>
      <w:szCs w:val="48"/>
    </w:rPr>
  </w:style>
  <w:style w:type="paragraph" w:styleId="695">
    <w:name w:val="Subtitle"/>
    <w:basedOn w:val="848"/>
    <w:next w:val="848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9"/>
    <w:link w:val="695"/>
    <w:uiPriority w:val="11"/>
    <w:rPr>
      <w:sz w:val="24"/>
      <w:szCs w:val="24"/>
    </w:rPr>
  </w:style>
  <w:style w:type="paragraph" w:styleId="697">
    <w:name w:val="Quote"/>
    <w:basedOn w:val="848"/>
    <w:next w:val="848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8"/>
    <w:next w:val="848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9"/>
    <w:link w:val="855"/>
    <w:uiPriority w:val="99"/>
  </w:style>
  <w:style w:type="character" w:styleId="702">
    <w:name w:val="Footer Char"/>
    <w:basedOn w:val="849"/>
    <w:link w:val="857"/>
    <w:uiPriority w:val="99"/>
  </w:style>
  <w:style w:type="paragraph" w:styleId="703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7"/>
    <w:uiPriority w:val="99"/>
  </w:style>
  <w:style w:type="table" w:styleId="705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Balloon Text"/>
    <w:basedOn w:val="848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849"/>
    <w:link w:val="8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4">
    <w:name w:val="Hyperlink"/>
    <w:uiPriority w:val="99"/>
    <w:unhideWhenUsed/>
    <w:rPr>
      <w:color w:val="0000ff"/>
      <w:u w:val="single"/>
    </w:rPr>
  </w:style>
  <w:style w:type="paragraph" w:styleId="855">
    <w:name w:val="Header"/>
    <w:basedOn w:val="848"/>
    <w:link w:val="85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849"/>
    <w:link w:val="855"/>
    <w:uiPriority w:val="99"/>
    <w:semiHidden/>
    <w:rPr>
      <w:rFonts w:ascii="Calibri" w:hAnsi="Calibri" w:eastAsia="Times New Roman" w:cs="Times New Roman"/>
      <w:lang w:eastAsia="ru-RU"/>
    </w:rPr>
  </w:style>
  <w:style w:type="paragraph" w:styleId="857">
    <w:name w:val="Footer"/>
    <w:basedOn w:val="848"/>
    <w:link w:val="85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849"/>
    <w:link w:val="857"/>
    <w:uiPriority w:val="99"/>
    <w:semiHidden/>
    <w:rPr>
      <w:rFonts w:ascii="Calibri" w:hAnsi="Calibri" w:eastAsia="Times New Roman" w:cs="Times New Roman"/>
      <w:lang w:eastAsia="ru-RU"/>
    </w:rPr>
  </w:style>
  <w:style w:type="paragraph" w:styleId="859" w:customStyle="1">
    <w:name w:val="ДатаНомер"/>
    <w:basedOn w:val="848"/>
    <w:link w:val="860"/>
    <w:qFormat/>
    <w:pPr>
      <w:jc w:val="center"/>
      <w:spacing w:after="0" w:line="240" w:lineRule="auto"/>
      <w:framePr w:hSpace="180" w:wrap="around" w:vAnchor="text" w:hAnchor="margin" w:y="96"/>
    </w:pPr>
    <w:rPr>
      <w:rFonts w:ascii="Times New Roman" w:hAnsi="Times New Roman"/>
      <w:sz w:val="26"/>
      <w:szCs w:val="24"/>
    </w:rPr>
  </w:style>
  <w:style w:type="character" w:styleId="860" w:customStyle="1">
    <w:name w:val="ДатаНомер Знак"/>
    <w:link w:val="859"/>
    <w:rPr>
      <w:rFonts w:ascii="Times New Roman" w:hAnsi="Times New Roman" w:eastAsia="Times New Roman" w:cs="Times New Roman"/>
      <w:sz w:val="26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1d093776e7a74429a282d02ebb184a5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&lt; дата приказа &gt;</w:t>
          </w:r>
          <w:r/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29" w:default="1">
    <w:name w:val="Normal"/>
    <w:qFormat/>
  </w:style>
  <w:style w:type="character" w:styleId="1330" w:default="1">
    <w:name w:val="Default Paragraph Font"/>
    <w:uiPriority w:val="1"/>
    <w:semiHidden/>
    <w:unhideWhenUsed/>
  </w:style>
  <w:style w:type="numbering" w:styleId="1331" w:default="1">
    <w:name w:val="No List"/>
    <w:uiPriority w:val="99"/>
    <w:semiHidden/>
    <w:unhideWhenUsed/>
  </w:style>
  <w:style w:type="paragraph" w:styleId="1332">
    <w:name w:val="Heading 1"/>
    <w:basedOn w:val="1329"/>
    <w:next w:val="1329"/>
    <w:link w:val="13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33">
    <w:name w:val="Heading 1 Char"/>
    <w:basedOn w:val="1330"/>
    <w:link w:val="1332"/>
    <w:uiPriority w:val="9"/>
    <w:rPr>
      <w:rFonts w:ascii="Arial" w:hAnsi="Arial" w:eastAsia="Arial" w:cs="Arial"/>
      <w:sz w:val="40"/>
      <w:szCs w:val="40"/>
    </w:rPr>
  </w:style>
  <w:style w:type="paragraph" w:styleId="1334">
    <w:name w:val="Heading 2"/>
    <w:basedOn w:val="1329"/>
    <w:next w:val="1329"/>
    <w:link w:val="13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35">
    <w:name w:val="Heading 2 Char"/>
    <w:basedOn w:val="1330"/>
    <w:link w:val="1334"/>
    <w:uiPriority w:val="9"/>
    <w:rPr>
      <w:rFonts w:ascii="Arial" w:hAnsi="Arial" w:eastAsia="Arial" w:cs="Arial"/>
      <w:sz w:val="34"/>
    </w:rPr>
  </w:style>
  <w:style w:type="paragraph" w:styleId="1336">
    <w:name w:val="Heading 3"/>
    <w:basedOn w:val="1329"/>
    <w:next w:val="1329"/>
    <w:link w:val="13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37">
    <w:name w:val="Heading 3 Char"/>
    <w:basedOn w:val="1330"/>
    <w:link w:val="1336"/>
    <w:uiPriority w:val="9"/>
    <w:rPr>
      <w:rFonts w:ascii="Arial" w:hAnsi="Arial" w:eastAsia="Arial" w:cs="Arial"/>
      <w:sz w:val="30"/>
      <w:szCs w:val="30"/>
    </w:rPr>
  </w:style>
  <w:style w:type="paragraph" w:styleId="1338">
    <w:name w:val="Heading 4"/>
    <w:basedOn w:val="1329"/>
    <w:next w:val="1329"/>
    <w:link w:val="13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39">
    <w:name w:val="Heading 4 Char"/>
    <w:basedOn w:val="1330"/>
    <w:link w:val="1338"/>
    <w:uiPriority w:val="9"/>
    <w:rPr>
      <w:rFonts w:ascii="Arial" w:hAnsi="Arial" w:eastAsia="Arial" w:cs="Arial"/>
      <w:b/>
      <w:bCs/>
      <w:sz w:val="26"/>
      <w:szCs w:val="26"/>
    </w:rPr>
  </w:style>
  <w:style w:type="paragraph" w:styleId="1340">
    <w:name w:val="Heading 5"/>
    <w:basedOn w:val="1329"/>
    <w:next w:val="1329"/>
    <w:link w:val="13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41">
    <w:name w:val="Heading 5 Char"/>
    <w:basedOn w:val="1330"/>
    <w:link w:val="1340"/>
    <w:uiPriority w:val="9"/>
    <w:rPr>
      <w:rFonts w:ascii="Arial" w:hAnsi="Arial" w:eastAsia="Arial" w:cs="Arial"/>
      <w:b/>
      <w:bCs/>
      <w:sz w:val="24"/>
      <w:szCs w:val="24"/>
    </w:rPr>
  </w:style>
  <w:style w:type="paragraph" w:styleId="1342">
    <w:name w:val="Heading 6"/>
    <w:basedOn w:val="1329"/>
    <w:next w:val="1329"/>
    <w:link w:val="13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43">
    <w:name w:val="Heading 6 Char"/>
    <w:basedOn w:val="1330"/>
    <w:link w:val="1342"/>
    <w:uiPriority w:val="9"/>
    <w:rPr>
      <w:rFonts w:ascii="Arial" w:hAnsi="Arial" w:eastAsia="Arial" w:cs="Arial"/>
      <w:b/>
      <w:bCs/>
      <w:sz w:val="22"/>
      <w:szCs w:val="22"/>
    </w:rPr>
  </w:style>
  <w:style w:type="paragraph" w:styleId="1344">
    <w:name w:val="Heading 7"/>
    <w:basedOn w:val="1329"/>
    <w:next w:val="1329"/>
    <w:link w:val="13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45">
    <w:name w:val="Heading 7 Char"/>
    <w:basedOn w:val="1330"/>
    <w:link w:val="13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46">
    <w:name w:val="Heading 8"/>
    <w:basedOn w:val="1329"/>
    <w:next w:val="1329"/>
    <w:link w:val="13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47">
    <w:name w:val="Heading 8 Char"/>
    <w:basedOn w:val="1330"/>
    <w:link w:val="1346"/>
    <w:uiPriority w:val="9"/>
    <w:rPr>
      <w:rFonts w:ascii="Arial" w:hAnsi="Arial" w:eastAsia="Arial" w:cs="Arial"/>
      <w:i/>
      <w:iCs/>
      <w:sz w:val="22"/>
      <w:szCs w:val="22"/>
    </w:rPr>
  </w:style>
  <w:style w:type="paragraph" w:styleId="1348">
    <w:name w:val="Heading 9"/>
    <w:basedOn w:val="1329"/>
    <w:next w:val="1329"/>
    <w:link w:val="13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49">
    <w:name w:val="Heading 9 Char"/>
    <w:basedOn w:val="1330"/>
    <w:link w:val="1348"/>
    <w:uiPriority w:val="9"/>
    <w:rPr>
      <w:rFonts w:ascii="Arial" w:hAnsi="Arial" w:eastAsia="Arial" w:cs="Arial"/>
      <w:i/>
      <w:iCs/>
      <w:sz w:val="21"/>
      <w:szCs w:val="21"/>
    </w:rPr>
  </w:style>
  <w:style w:type="paragraph" w:styleId="1350">
    <w:name w:val="List Paragraph"/>
    <w:basedOn w:val="1329"/>
    <w:uiPriority w:val="34"/>
    <w:qFormat/>
    <w:pPr>
      <w:contextualSpacing/>
      <w:ind w:left="720"/>
    </w:pPr>
  </w:style>
  <w:style w:type="table" w:styleId="13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52">
    <w:name w:val="No Spacing"/>
    <w:uiPriority w:val="1"/>
    <w:qFormat/>
    <w:pPr>
      <w:spacing w:before="0" w:after="0" w:line="240" w:lineRule="auto"/>
    </w:pPr>
  </w:style>
  <w:style w:type="paragraph" w:styleId="1353">
    <w:name w:val="Title"/>
    <w:basedOn w:val="1329"/>
    <w:next w:val="1329"/>
    <w:link w:val="13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54">
    <w:name w:val="Title Char"/>
    <w:basedOn w:val="1330"/>
    <w:link w:val="1353"/>
    <w:uiPriority w:val="10"/>
    <w:rPr>
      <w:sz w:val="48"/>
      <w:szCs w:val="48"/>
    </w:rPr>
  </w:style>
  <w:style w:type="paragraph" w:styleId="1355">
    <w:name w:val="Subtitle"/>
    <w:basedOn w:val="1329"/>
    <w:next w:val="1329"/>
    <w:link w:val="1356"/>
    <w:uiPriority w:val="11"/>
    <w:qFormat/>
    <w:pPr>
      <w:spacing w:before="200" w:after="200"/>
    </w:pPr>
    <w:rPr>
      <w:sz w:val="24"/>
      <w:szCs w:val="24"/>
    </w:rPr>
  </w:style>
  <w:style w:type="character" w:styleId="1356">
    <w:name w:val="Subtitle Char"/>
    <w:basedOn w:val="1330"/>
    <w:link w:val="1355"/>
    <w:uiPriority w:val="11"/>
    <w:rPr>
      <w:sz w:val="24"/>
      <w:szCs w:val="24"/>
    </w:rPr>
  </w:style>
  <w:style w:type="paragraph" w:styleId="1357">
    <w:name w:val="Quote"/>
    <w:basedOn w:val="1329"/>
    <w:next w:val="1329"/>
    <w:link w:val="1358"/>
    <w:uiPriority w:val="29"/>
    <w:qFormat/>
    <w:pPr>
      <w:ind w:left="720" w:right="720"/>
    </w:pPr>
    <w:rPr>
      <w:i/>
    </w:rPr>
  </w:style>
  <w:style w:type="character" w:styleId="1358">
    <w:name w:val="Quote Char"/>
    <w:link w:val="1357"/>
    <w:uiPriority w:val="29"/>
    <w:rPr>
      <w:i/>
    </w:rPr>
  </w:style>
  <w:style w:type="paragraph" w:styleId="1359">
    <w:name w:val="Intense Quote"/>
    <w:basedOn w:val="1329"/>
    <w:next w:val="1329"/>
    <w:link w:val="13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60">
    <w:name w:val="Intense Quote Char"/>
    <w:link w:val="1359"/>
    <w:uiPriority w:val="30"/>
    <w:rPr>
      <w:i/>
    </w:rPr>
  </w:style>
  <w:style w:type="paragraph" w:styleId="1361">
    <w:name w:val="Header"/>
    <w:basedOn w:val="1329"/>
    <w:link w:val="13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62">
    <w:name w:val="Header Char"/>
    <w:basedOn w:val="1330"/>
    <w:link w:val="1361"/>
    <w:uiPriority w:val="99"/>
  </w:style>
  <w:style w:type="paragraph" w:styleId="1363">
    <w:name w:val="Footer"/>
    <w:basedOn w:val="1329"/>
    <w:link w:val="13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64">
    <w:name w:val="Footer Char"/>
    <w:basedOn w:val="1330"/>
    <w:link w:val="1363"/>
    <w:uiPriority w:val="99"/>
  </w:style>
  <w:style w:type="paragraph" w:styleId="1365">
    <w:name w:val="Caption"/>
    <w:basedOn w:val="1329"/>
    <w:next w:val="13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66">
    <w:name w:val="Caption Char"/>
    <w:basedOn w:val="1365"/>
    <w:link w:val="1363"/>
    <w:uiPriority w:val="99"/>
  </w:style>
  <w:style w:type="table" w:styleId="1367">
    <w:name w:val="Table Grid"/>
    <w:basedOn w:val="13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68">
    <w:name w:val="Table Grid Light"/>
    <w:basedOn w:val="13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69">
    <w:name w:val="Plain Table 1"/>
    <w:basedOn w:val="13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70">
    <w:name w:val="Plain Table 2"/>
    <w:basedOn w:val="13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71">
    <w:name w:val="Plain Table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72">
    <w:name w:val="Plain Table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3">
    <w:name w:val="Plain Table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74">
    <w:name w:val="Grid Table 1 Light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5">
    <w:name w:val="Grid Table 1 Light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6">
    <w:name w:val="Grid Table 1 Light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7">
    <w:name w:val="Grid Table 1 Light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8">
    <w:name w:val="Grid Table 1 Light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9">
    <w:name w:val="Grid Table 1 Light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0">
    <w:name w:val="Grid Table 1 Light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1">
    <w:name w:val="Grid Table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2">
    <w:name w:val="Grid Table 2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3">
    <w:name w:val="Grid Table 2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4">
    <w:name w:val="Grid Table 2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5">
    <w:name w:val="Grid Table 2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6">
    <w:name w:val="Grid Table 2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7">
    <w:name w:val="Grid Table 2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8">
    <w:name w:val="Grid Table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9">
    <w:name w:val="Grid Table 3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0">
    <w:name w:val="Grid Table 3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1">
    <w:name w:val="Grid Table 3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2">
    <w:name w:val="Grid Table 3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3">
    <w:name w:val="Grid Table 3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4">
    <w:name w:val="Grid Table 3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5">
    <w:name w:val="Grid Table 4"/>
    <w:basedOn w:val="13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96">
    <w:name w:val="Grid Table 4 - Accent 1"/>
    <w:basedOn w:val="13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97">
    <w:name w:val="Grid Table 4 - Accent 2"/>
    <w:basedOn w:val="13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98">
    <w:name w:val="Grid Table 4 - Accent 3"/>
    <w:basedOn w:val="13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99">
    <w:name w:val="Grid Table 4 - Accent 4"/>
    <w:basedOn w:val="13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00">
    <w:name w:val="Grid Table 4 - Accent 5"/>
    <w:basedOn w:val="13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01">
    <w:name w:val="Grid Table 4 - Accent 6"/>
    <w:basedOn w:val="13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02">
    <w:name w:val="Grid Table 5 Dark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03">
    <w:name w:val="Grid Table 5 Dark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04">
    <w:name w:val="Grid Table 5 Dark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05">
    <w:name w:val="Grid Table 5 Dark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06">
    <w:name w:val="Grid Table 5 Dark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07">
    <w:name w:val="Grid Table 5 Dark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08">
    <w:name w:val="Grid Table 5 Dark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09">
    <w:name w:val="Grid Table 6 Colorful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10">
    <w:name w:val="Grid Table 6 Colorful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11">
    <w:name w:val="Grid Table 6 Colorful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12">
    <w:name w:val="Grid Table 6 Colorful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13">
    <w:name w:val="Grid Table 6 Colorful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14">
    <w:name w:val="Grid Table 6 Colorful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15">
    <w:name w:val="Grid Table 6 Colorful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16">
    <w:name w:val="Grid Table 7 Colorful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7">
    <w:name w:val="Grid Table 7 Colorful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8">
    <w:name w:val="Grid Table 7 Colorful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9">
    <w:name w:val="Grid Table 7 Colorful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0">
    <w:name w:val="Grid Table 7 Colorful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1">
    <w:name w:val="Grid Table 7 Colorful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2">
    <w:name w:val="Grid Table 7 Colorful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3">
    <w:name w:val="List Table 1 Light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4">
    <w:name w:val="List Table 1 Light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5">
    <w:name w:val="List Table 1 Light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6">
    <w:name w:val="List Table 1 Light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7">
    <w:name w:val="List Table 1 Light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8">
    <w:name w:val="List Table 1 Light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9">
    <w:name w:val="List Table 1 Light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0">
    <w:name w:val="List Table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31">
    <w:name w:val="List Table 2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32">
    <w:name w:val="List Table 2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33">
    <w:name w:val="List Table 2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34">
    <w:name w:val="List Table 2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35">
    <w:name w:val="List Table 2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36">
    <w:name w:val="List Table 2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37">
    <w:name w:val="List Table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8">
    <w:name w:val="List Table 3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9">
    <w:name w:val="List Table 3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>
    <w:name w:val="List Table 3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>
    <w:name w:val="List Table 3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>
    <w:name w:val="List Table 3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List Table 3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List Table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List Table 4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List Table 4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List Table 4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List Table 4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List Table 4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>
    <w:name w:val="List Table 4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>
    <w:name w:val="List Table 5 Dark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2">
    <w:name w:val="List Table 5 Dark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3">
    <w:name w:val="List Table 5 Dark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4">
    <w:name w:val="List Table 5 Dark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5">
    <w:name w:val="List Table 5 Dark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6">
    <w:name w:val="List Table 5 Dark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7">
    <w:name w:val="List Table 5 Dark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58">
    <w:name w:val="List Table 6 Colorful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9">
    <w:name w:val="List Table 6 Colorful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60">
    <w:name w:val="List Table 6 Colorful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61">
    <w:name w:val="List Table 6 Colorful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62">
    <w:name w:val="List Table 6 Colorful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63">
    <w:name w:val="List Table 6 Colorful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64">
    <w:name w:val="List Table 6 Colorful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5">
    <w:name w:val="List Table 7 Colorful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6">
    <w:name w:val="List Table 7 Colorful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7">
    <w:name w:val="List Table 7 Colorful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68">
    <w:name w:val="List Table 7 Colorful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9">
    <w:name w:val="List Table 7 Colorful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0">
    <w:name w:val="List Table 7 Colorful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71">
    <w:name w:val="List Table 7 Colorful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72">
    <w:name w:val="Lined - Accent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73">
    <w:name w:val="Lined - Accent 1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74">
    <w:name w:val="Lined - Accent 2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75">
    <w:name w:val="Lined - Accent 3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76">
    <w:name w:val="Lined - Accent 4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77">
    <w:name w:val="Lined - Accent 5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78">
    <w:name w:val="Lined - Accent 6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79">
    <w:name w:val="Bordered &amp; Lined - Accent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80">
    <w:name w:val="Bordered &amp; Lined - Accent 1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81">
    <w:name w:val="Bordered &amp; Lined - Accent 2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82">
    <w:name w:val="Bordered &amp; Lined - Accent 3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83">
    <w:name w:val="Bordered &amp; Lined - Accent 4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84">
    <w:name w:val="Bordered &amp; Lined - Accent 5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85">
    <w:name w:val="Bordered &amp; Lined - Accent 6"/>
    <w:basedOn w:val="13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86">
    <w:name w:val="Bordered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87">
    <w:name w:val="Bordered - Accent 1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88">
    <w:name w:val="Bordered - Accent 2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89">
    <w:name w:val="Bordered - Accent 3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90">
    <w:name w:val="Bordered - Accent 4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91">
    <w:name w:val="Bordered - Accent 5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92">
    <w:name w:val="Bordered - Accent 6"/>
    <w:basedOn w:val="13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93">
    <w:name w:val="Hyperlink"/>
    <w:uiPriority w:val="99"/>
    <w:unhideWhenUsed/>
    <w:rPr>
      <w:color w:val="0000ff" w:themeColor="hyperlink"/>
      <w:u w:val="single"/>
    </w:rPr>
  </w:style>
  <w:style w:type="paragraph" w:styleId="1494">
    <w:name w:val="footnote text"/>
    <w:basedOn w:val="1329"/>
    <w:link w:val="1495"/>
    <w:uiPriority w:val="99"/>
    <w:semiHidden/>
    <w:unhideWhenUsed/>
    <w:pPr>
      <w:spacing w:after="40" w:line="240" w:lineRule="auto"/>
    </w:pPr>
    <w:rPr>
      <w:sz w:val="18"/>
    </w:rPr>
  </w:style>
  <w:style w:type="character" w:styleId="1495">
    <w:name w:val="Footnote Text Char"/>
    <w:link w:val="1494"/>
    <w:uiPriority w:val="99"/>
    <w:rPr>
      <w:sz w:val="18"/>
    </w:rPr>
  </w:style>
  <w:style w:type="character" w:styleId="1496">
    <w:name w:val="footnote reference"/>
    <w:basedOn w:val="1330"/>
    <w:uiPriority w:val="99"/>
    <w:unhideWhenUsed/>
    <w:rPr>
      <w:vertAlign w:val="superscript"/>
    </w:rPr>
  </w:style>
  <w:style w:type="paragraph" w:styleId="1497">
    <w:name w:val="endnote text"/>
    <w:basedOn w:val="1329"/>
    <w:link w:val="1498"/>
    <w:uiPriority w:val="99"/>
    <w:semiHidden/>
    <w:unhideWhenUsed/>
    <w:pPr>
      <w:spacing w:after="0" w:line="240" w:lineRule="auto"/>
    </w:pPr>
    <w:rPr>
      <w:sz w:val="20"/>
    </w:rPr>
  </w:style>
  <w:style w:type="character" w:styleId="1498">
    <w:name w:val="Endnote Text Char"/>
    <w:link w:val="1497"/>
    <w:uiPriority w:val="99"/>
    <w:rPr>
      <w:sz w:val="20"/>
    </w:rPr>
  </w:style>
  <w:style w:type="character" w:styleId="1499">
    <w:name w:val="endnote reference"/>
    <w:basedOn w:val="1330"/>
    <w:uiPriority w:val="99"/>
    <w:semiHidden/>
    <w:unhideWhenUsed/>
    <w:rPr>
      <w:vertAlign w:val="superscript"/>
    </w:rPr>
  </w:style>
  <w:style w:type="paragraph" w:styleId="1500">
    <w:name w:val="toc 1"/>
    <w:basedOn w:val="1329"/>
    <w:next w:val="1329"/>
    <w:uiPriority w:val="39"/>
    <w:unhideWhenUsed/>
    <w:pPr>
      <w:ind w:left="0" w:right="0" w:firstLine="0"/>
      <w:spacing w:after="57"/>
    </w:pPr>
  </w:style>
  <w:style w:type="paragraph" w:styleId="1501">
    <w:name w:val="toc 2"/>
    <w:basedOn w:val="1329"/>
    <w:next w:val="1329"/>
    <w:uiPriority w:val="39"/>
    <w:unhideWhenUsed/>
    <w:pPr>
      <w:ind w:left="283" w:right="0" w:firstLine="0"/>
      <w:spacing w:after="57"/>
    </w:pPr>
  </w:style>
  <w:style w:type="paragraph" w:styleId="1502">
    <w:name w:val="toc 3"/>
    <w:basedOn w:val="1329"/>
    <w:next w:val="1329"/>
    <w:uiPriority w:val="39"/>
    <w:unhideWhenUsed/>
    <w:pPr>
      <w:ind w:left="567" w:right="0" w:firstLine="0"/>
      <w:spacing w:after="57"/>
    </w:pPr>
  </w:style>
  <w:style w:type="paragraph" w:styleId="1503">
    <w:name w:val="toc 4"/>
    <w:basedOn w:val="1329"/>
    <w:next w:val="1329"/>
    <w:uiPriority w:val="39"/>
    <w:unhideWhenUsed/>
    <w:pPr>
      <w:ind w:left="850" w:right="0" w:firstLine="0"/>
      <w:spacing w:after="57"/>
    </w:pPr>
  </w:style>
  <w:style w:type="paragraph" w:styleId="1504">
    <w:name w:val="toc 5"/>
    <w:basedOn w:val="1329"/>
    <w:next w:val="1329"/>
    <w:uiPriority w:val="39"/>
    <w:unhideWhenUsed/>
    <w:pPr>
      <w:ind w:left="1134" w:right="0" w:firstLine="0"/>
      <w:spacing w:after="57"/>
    </w:pPr>
  </w:style>
  <w:style w:type="paragraph" w:styleId="1505">
    <w:name w:val="toc 6"/>
    <w:basedOn w:val="1329"/>
    <w:next w:val="1329"/>
    <w:uiPriority w:val="39"/>
    <w:unhideWhenUsed/>
    <w:pPr>
      <w:ind w:left="1417" w:right="0" w:firstLine="0"/>
      <w:spacing w:after="57"/>
    </w:pPr>
  </w:style>
  <w:style w:type="paragraph" w:styleId="1506">
    <w:name w:val="toc 7"/>
    <w:basedOn w:val="1329"/>
    <w:next w:val="1329"/>
    <w:uiPriority w:val="39"/>
    <w:unhideWhenUsed/>
    <w:pPr>
      <w:ind w:left="1701" w:right="0" w:firstLine="0"/>
      <w:spacing w:after="57"/>
    </w:pPr>
  </w:style>
  <w:style w:type="paragraph" w:styleId="1507">
    <w:name w:val="toc 8"/>
    <w:basedOn w:val="1329"/>
    <w:next w:val="1329"/>
    <w:uiPriority w:val="39"/>
    <w:unhideWhenUsed/>
    <w:pPr>
      <w:ind w:left="1984" w:right="0" w:firstLine="0"/>
      <w:spacing w:after="57"/>
    </w:pPr>
  </w:style>
  <w:style w:type="paragraph" w:styleId="1508">
    <w:name w:val="toc 9"/>
    <w:basedOn w:val="1329"/>
    <w:next w:val="1329"/>
    <w:uiPriority w:val="39"/>
    <w:unhideWhenUsed/>
    <w:pPr>
      <w:ind w:left="2268" w:right="0" w:firstLine="0"/>
      <w:spacing w:after="57"/>
    </w:pPr>
  </w:style>
  <w:style w:type="paragraph" w:styleId="1509">
    <w:name w:val="TOC Heading"/>
    <w:uiPriority w:val="39"/>
    <w:unhideWhenUsed/>
  </w:style>
  <w:style w:type="paragraph" w:styleId="1510">
    <w:name w:val="table of figures"/>
    <w:basedOn w:val="1329"/>
    <w:next w:val="1329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Толчин А.В.</dc:creator>
  <cp:keywords/>
  <dc:description/>
  <cp:lastModifiedBy>Осипов Сергей</cp:lastModifiedBy>
  <cp:revision>15</cp:revision>
  <dcterms:created xsi:type="dcterms:W3CDTF">2019-04-16T11:50:00Z</dcterms:created>
  <dcterms:modified xsi:type="dcterms:W3CDTF">2024-10-02T14:00:29Z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