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0"/>
        <w:ind w:left="5386" w:right="0" w:firstLine="0"/>
        <w:jc w:val="center"/>
        <w:rPr>
          <w:rFonts w:ascii="PT Astra Serif" w:hAnsi="PT Astra Serif"/>
          <w:b w:val="0"/>
          <w:bCs w:val="0"/>
          <w:sz w:val="24"/>
          <w:szCs w:val="24"/>
          <w:highlight w:val="none"/>
        </w:rPr>
      </w:pPr>
      <w:r>
        <w:rPr>
          <w:rFonts w:ascii="PT Astra Serif" w:hAnsi="PT Astra Serif"/>
          <w:b w:val="0"/>
          <w:bCs w:val="0"/>
          <w:sz w:val="24"/>
          <w:szCs w:val="24"/>
        </w:rPr>
        <w:t xml:space="preserve">Утвержден</w:t>
      </w:r>
      <w:r>
        <w:rPr>
          <w:rFonts w:ascii="PT Astra Serif" w:hAnsi="PT Astra Serif"/>
          <w:b w:val="0"/>
          <w:bCs w:val="0"/>
          <w:sz w:val="24"/>
          <w:szCs w:val="24"/>
          <w:highlight w:val="none"/>
        </w:rPr>
      </w:r>
    </w:p>
    <w:p>
      <w:pPr>
        <w:ind w:left="5386" w:right="0" w:firstLine="0"/>
        <w:jc w:val="center"/>
        <w:rPr>
          <w:rFonts w:ascii="PT Astra Serif" w:hAnsi="PT Astra Serif"/>
          <w:b w:val="0"/>
          <w:bCs w:val="0"/>
          <w:sz w:val="24"/>
          <w:szCs w:val="24"/>
          <w:highlight w:val="none"/>
        </w:rPr>
      </w:pPr>
      <w:r>
        <w:rPr>
          <w:rFonts w:ascii="PT Astra Serif" w:hAnsi="PT Astra Serif"/>
          <w:b w:val="0"/>
          <w:bCs w:val="0"/>
          <w:sz w:val="24"/>
          <w:szCs w:val="24"/>
          <w:highlight w:val="none"/>
        </w:rPr>
        <w:t xml:space="preserve">Постановлением Межведомственной </w:t>
      </w:r>
      <w:r>
        <w:rPr>
          <w:rFonts w:ascii="PT Astra Serif" w:hAnsi="PT Astra Serif"/>
          <w:b w:val="0"/>
          <w:bCs w:val="0"/>
          <w:sz w:val="24"/>
          <w:szCs w:val="24"/>
        </w:rPr>
      </w:r>
    </w:p>
    <w:p>
      <w:pPr>
        <w:ind w:left="5386" w:right="0" w:firstLine="0"/>
        <w:jc w:val="center"/>
        <w:rPr>
          <w:rFonts w:ascii="PT Astra Serif" w:hAnsi="PT Astra Serif"/>
          <w:b w:val="0"/>
          <w:bCs w:val="0"/>
          <w:sz w:val="24"/>
          <w:szCs w:val="24"/>
          <w:highlight w:val="none"/>
        </w:rPr>
      </w:pPr>
      <w:r>
        <w:rPr>
          <w:rFonts w:ascii="PT Astra Serif" w:hAnsi="PT Astra Serif"/>
          <w:b w:val="0"/>
          <w:bCs w:val="0"/>
          <w:sz w:val="24"/>
          <w:szCs w:val="24"/>
          <w:highlight w:val="none"/>
        </w:rPr>
        <w:t xml:space="preserve">комиссии</w:t>
      </w:r>
      <w:r>
        <w:rPr>
          <w:rFonts w:ascii="PT Astra Serif" w:hAnsi="PT Astra Serif"/>
          <w:b w:val="0"/>
          <w:bCs w:val="0"/>
          <w:sz w:val="24"/>
          <w:szCs w:val="24"/>
          <w:highlight w:val="none"/>
        </w:rPr>
        <w:t xml:space="preserve"> по делам несовершеннолетних </w:t>
      </w:r>
      <w:r>
        <w:rPr>
          <w:sz w:val="24"/>
          <w:szCs w:val="24"/>
        </w:rPr>
      </w:r>
    </w:p>
    <w:p>
      <w:pPr>
        <w:ind w:left="5386" w:right="0" w:firstLine="0"/>
        <w:jc w:val="center"/>
        <w:rPr>
          <w:rFonts w:ascii="PT Astra Serif" w:hAnsi="PT Astra Serif"/>
          <w:b w:val="0"/>
          <w:bCs w:val="0"/>
          <w:sz w:val="24"/>
          <w:szCs w:val="24"/>
          <w:highlight w:val="none"/>
        </w:rPr>
      </w:pPr>
      <w:r>
        <w:rPr>
          <w:rFonts w:ascii="PT Astra Serif" w:hAnsi="PT Astra Serif"/>
          <w:b w:val="0"/>
          <w:bCs w:val="0"/>
          <w:sz w:val="24"/>
          <w:szCs w:val="24"/>
          <w:highlight w:val="none"/>
        </w:rPr>
        <w:t xml:space="preserve">и защите их прав при Правительстве</w:t>
      </w:r>
      <w:r>
        <w:rPr>
          <w:rFonts w:ascii="PT Astra Serif" w:hAnsi="PT Astra Serif"/>
          <w:b w:val="0"/>
          <w:bCs w:val="0"/>
          <w:sz w:val="24"/>
          <w:szCs w:val="24"/>
        </w:rPr>
      </w:r>
    </w:p>
    <w:p>
      <w:pPr>
        <w:ind w:left="5386" w:right="0" w:firstLine="0"/>
        <w:jc w:val="center"/>
        <w:rPr>
          <w:rFonts w:ascii="PT Astra Serif" w:hAnsi="PT Astra Serif"/>
          <w:b w:val="0"/>
          <w:bCs w:val="0"/>
          <w:sz w:val="24"/>
          <w:szCs w:val="24"/>
          <w:highlight w:val="none"/>
        </w:rPr>
      </w:pPr>
      <w:r>
        <w:rPr>
          <w:rFonts w:ascii="PT Astra Serif" w:hAnsi="PT Astra Serif"/>
          <w:b w:val="0"/>
          <w:bCs w:val="0"/>
          <w:sz w:val="24"/>
          <w:szCs w:val="24"/>
          <w:highlight w:val="none"/>
        </w:rPr>
        <w:t xml:space="preserve">Удмуртской Республики</w:t>
      </w:r>
      <w:r>
        <w:rPr>
          <w:rFonts w:ascii="PT Astra Serif" w:hAnsi="PT Astra Serif"/>
          <w:b w:val="0"/>
          <w:bCs w:val="0"/>
          <w:sz w:val="24"/>
          <w:szCs w:val="24"/>
          <w:highlight w:val="none"/>
        </w:rPr>
      </w:r>
      <w:r>
        <w:rPr>
          <w:rFonts w:ascii="PT Astra Serif" w:hAnsi="PT Astra Serif"/>
          <w:b w:val="0"/>
          <w:bCs w:val="0"/>
          <w:sz w:val="24"/>
          <w:szCs w:val="24"/>
          <w:highlight w:val="none"/>
        </w:rPr>
      </w:r>
    </w:p>
    <w:p>
      <w:pPr>
        <w:ind w:left="5386" w:right="0" w:firstLine="0"/>
        <w:jc w:val="center"/>
        <w:rPr>
          <w:rFonts w:ascii="PT Astra Serif" w:hAnsi="PT Astra Serif"/>
          <w:b w:val="0"/>
          <w:bCs w:val="0"/>
          <w:sz w:val="24"/>
          <w:szCs w:val="24"/>
          <w:highlight w:val="none"/>
        </w:rPr>
      </w:pPr>
      <w:r>
        <w:rPr>
          <w:rFonts w:ascii="PT Astra Serif" w:hAnsi="PT Astra Serif"/>
          <w:b w:val="0"/>
          <w:bCs w:val="0"/>
          <w:sz w:val="24"/>
          <w:szCs w:val="24"/>
          <w:highlight w:val="none"/>
        </w:rPr>
        <w:t xml:space="preserve">от 30 апреля 2025 года</w:t>
      </w:r>
      <w:r>
        <w:rPr>
          <w:rFonts w:ascii="PT Astra Serif" w:hAnsi="PT Astra Serif"/>
          <w:b w:val="0"/>
          <w:bCs w:val="0"/>
          <w:sz w:val="24"/>
          <w:szCs w:val="24"/>
          <w:highlight w:val="none"/>
        </w:rPr>
        <w:t xml:space="preserve"> № 2/08</w:t>
      </w:r>
      <w:r>
        <w:rPr>
          <w:sz w:val="24"/>
          <w:szCs w:val="24"/>
        </w:rPr>
      </w:r>
    </w:p>
    <w:p>
      <w:pPr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  <w:szCs w:val="28"/>
          <w:highlight w:val="none"/>
        </w:rPr>
      </w:r>
      <w:r>
        <w:rPr>
          <w:rFonts w:ascii="PT Astra Serif" w:hAnsi="PT Astra Serif"/>
          <w:b/>
          <w:bCs/>
          <w:szCs w:val="28"/>
          <w:highlight w:val="none"/>
        </w:rPr>
      </w:r>
    </w:p>
    <w:p>
      <w:pPr>
        <w:jc w:val="center"/>
        <w:rPr>
          <w:rFonts w:ascii="PT Astra Serif" w:hAnsi="PT Astra Serif"/>
          <w:b/>
          <w:bCs/>
          <w:highlight w:val="none"/>
        </w:rPr>
      </w:pPr>
      <w:r>
        <w:rPr>
          <w:rFonts w:ascii="PT Astra Serif" w:hAnsi="PT Astra Serif"/>
          <w:b/>
          <w:bCs/>
          <w:szCs w:val="28"/>
          <w:highlight w:val="none"/>
        </w:rPr>
      </w:r>
      <w:r>
        <w:rPr>
          <w:rFonts w:ascii="PT Astra Serif" w:hAnsi="PT Astra Serif"/>
          <w:b/>
          <w:bCs/>
          <w:szCs w:val="28"/>
          <w:highlight w:val="none"/>
        </w:rPr>
      </w:r>
    </w:p>
    <w:p>
      <w:pPr>
        <w:pStyle w:val="680"/>
        <w:jc w:val="center"/>
        <w:rPr>
          <w:rFonts w:ascii="PT Astra Serif" w:hAnsi="PT Astra Serif"/>
          <w:b/>
          <w:bCs/>
          <w:highlight w:val="none"/>
        </w:rPr>
      </w:pPr>
      <w:r>
        <w:rPr>
          <w:rFonts w:ascii="PT Astra Serif" w:hAnsi="PT Astra Serif"/>
          <w:b/>
          <w:bCs/>
          <w:szCs w:val="28"/>
        </w:rPr>
        <w:t xml:space="preserve">ПОРЯДОК</w:t>
      </w:r>
      <w:r>
        <w:rPr>
          <w:rFonts w:ascii="PT Astra Serif" w:hAnsi="PT Astra Serif"/>
          <w:b/>
          <w:bCs/>
          <w:szCs w:val="28"/>
        </w:rPr>
        <w:t xml:space="preserve"> </w:t>
      </w:r>
      <w:r>
        <w:rPr>
          <w:rFonts w:ascii="PT Astra Serif" w:hAnsi="PT Astra Serif"/>
          <w:b/>
          <w:bCs/>
          <w:highlight w:val="none"/>
        </w:rPr>
      </w:r>
    </w:p>
    <w:p>
      <w:pPr>
        <w:pStyle w:val="680"/>
        <w:ind w:firstLine="709"/>
        <w:jc w:val="center"/>
        <w:rPr>
          <w:rFonts w:ascii="PT Astra Serif" w:hAnsi="PT Astra Serif"/>
          <w:b/>
          <w:bCs/>
          <w:szCs w:val="28"/>
        </w:rPr>
      </w:pPr>
      <w:r>
        <w:rPr>
          <w:rFonts w:ascii="PT Astra Serif" w:hAnsi="PT Astra Serif"/>
          <w:b/>
          <w:bCs/>
          <w:szCs w:val="28"/>
        </w:rPr>
        <w:t xml:space="preserve">межведомственного взаимодействия</w:t>
      </w:r>
      <w:r>
        <w:rPr>
          <w:rFonts w:ascii="PT Astra Serif" w:hAnsi="PT Astra Serif"/>
          <w:b/>
          <w:bCs/>
          <w:szCs w:val="28"/>
        </w:rPr>
      </w:r>
    </w:p>
    <w:p>
      <w:pPr>
        <w:pStyle w:val="680"/>
        <w:ind w:firstLine="709"/>
        <w:jc w:val="center"/>
        <w:rPr>
          <w:rFonts w:ascii="PT Astra Serif" w:hAnsi="PT Astra Serif"/>
          <w:b/>
          <w:bCs/>
          <w:szCs w:val="28"/>
        </w:rPr>
      </w:pPr>
      <w:r>
        <w:rPr>
          <w:rFonts w:ascii="PT Astra Serif" w:hAnsi="PT Astra Serif"/>
          <w:b/>
          <w:bCs/>
          <w:szCs w:val="28"/>
        </w:rPr>
        <w:t xml:space="preserve">по профилактике деструктивного, в том числе суицидального,</w:t>
      </w:r>
      <w:r>
        <w:rPr>
          <w:rFonts w:ascii="PT Astra Serif" w:hAnsi="PT Astra Serif"/>
          <w:b/>
          <w:bCs/>
          <w:szCs w:val="28"/>
        </w:rPr>
        <w:t xml:space="preserve"> поведения</w:t>
      </w:r>
      <w:r>
        <w:rPr>
          <w:rFonts w:ascii="PT Astra Serif" w:hAnsi="PT Astra Serif"/>
          <w:b/>
          <w:bCs/>
          <w:szCs w:val="28"/>
        </w:rPr>
        <w:t xml:space="preserve"> несовершеннолетних</w:t>
      </w:r>
      <w:r>
        <w:rPr>
          <w:rFonts w:ascii="PT Astra Serif" w:hAnsi="PT Astra Serif"/>
          <w:b/>
          <w:bCs/>
          <w:szCs w:val="28"/>
        </w:rPr>
      </w:r>
    </w:p>
    <w:p>
      <w:pPr>
        <w:pStyle w:val="680"/>
        <w:ind w:firstLine="709"/>
        <w:jc w:val="center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numPr>
          <w:ilvl w:val="0"/>
          <w:numId w:val="5"/>
        </w:numPr>
        <w:ind w:left="0" w:firstLine="0"/>
        <w:jc w:val="center"/>
        <w:rPr>
          <w:rFonts w:ascii="PT Astra Serif" w:hAnsi="PT Astra Serif"/>
          <w:b/>
          <w:szCs w:val="28"/>
        </w:rPr>
      </w:pPr>
      <w:r/>
      <w:bookmarkStart w:id="0" w:name="_Toc539118"/>
      <w:r>
        <w:rPr>
          <w:rFonts w:ascii="PT Astra Serif" w:hAnsi="PT Astra Serif"/>
          <w:b/>
          <w:szCs w:val="28"/>
        </w:rPr>
        <w:t xml:space="preserve">Общие положения</w:t>
      </w:r>
      <w:bookmarkEnd w:id="0"/>
      <w:r>
        <w:rPr>
          <w:rFonts w:ascii="PT Astra Serif" w:hAnsi="PT Astra Serif"/>
          <w:b/>
          <w:szCs w:val="28"/>
        </w:rPr>
      </w:r>
      <w:r>
        <w:rPr>
          <w:rFonts w:ascii="PT Astra Serif" w:hAnsi="PT Astra Serif"/>
          <w:b/>
          <w:szCs w:val="28"/>
        </w:rPr>
      </w:r>
    </w:p>
    <w:p>
      <w:pPr>
        <w:pStyle w:val="680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</w:r>
      <w:r>
        <w:rPr>
          <w:rFonts w:ascii="PT Astra Serif" w:hAnsi="PT Astra Serif"/>
          <w:b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1.1. Настоящий Порядок межведомственного взаимодействия по </w:t>
      </w:r>
      <w:r>
        <w:rPr>
          <w:rFonts w:ascii="PT Astra Serif" w:hAnsi="PT Astra Serif"/>
          <w:bCs/>
          <w:szCs w:val="28"/>
        </w:rPr>
        <w:t xml:space="preserve">профилактике деструктивного, в том числе суицидального,</w:t>
      </w:r>
      <w:r>
        <w:rPr>
          <w:rFonts w:ascii="PT Astra Serif" w:hAnsi="PT Astra Serif"/>
          <w:bCs/>
          <w:szCs w:val="28"/>
        </w:rPr>
        <w:t xml:space="preserve"> поведения несовершеннолетних</w:t>
      </w:r>
      <w:r>
        <w:rPr>
          <w:rFonts w:ascii="PT Astra Serif" w:hAnsi="PT Astra Serif"/>
          <w:szCs w:val="28"/>
        </w:rPr>
        <w:t xml:space="preserve"> (далее – Порядок) определяет последовательность совместных согласованных действий субъектов межведомственного взаимодействия на территории </w:t>
      </w:r>
      <w:r>
        <w:rPr>
          <w:rFonts w:ascii="PT Astra Serif" w:hAnsi="PT Astra Serif"/>
          <w:szCs w:val="28"/>
        </w:rPr>
        <w:t xml:space="preserve">Удмуртской Республики</w:t>
      </w:r>
      <w:r>
        <w:rPr>
          <w:rFonts w:ascii="PT Astra Serif" w:hAnsi="PT Astra Serif"/>
          <w:szCs w:val="28"/>
        </w:rPr>
        <w:t xml:space="preserve"> по вопросам организации: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708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- оперативного обмена информацией о выявленных несовершеннолетних, склонных к деструктивному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</w:t>
      </w:r>
      <w:r>
        <w:rPr>
          <w:rFonts w:ascii="PT Astra Serif" w:hAnsi="PT Astra Serif"/>
          <w:bCs/>
          <w:szCs w:val="28"/>
        </w:rPr>
        <w:t xml:space="preserve">му</w:t>
      </w:r>
      <w:r>
        <w:rPr>
          <w:rFonts w:ascii="PT Astra Serif" w:hAnsi="PT Astra Serif"/>
          <w:bCs/>
          <w:szCs w:val="28"/>
        </w:rPr>
        <w:t xml:space="preserve">, </w:t>
      </w:r>
      <w:r>
        <w:rPr>
          <w:rFonts w:ascii="PT Astra Serif" w:hAnsi="PT Astra Serif"/>
          <w:szCs w:val="28"/>
        </w:rPr>
        <w:t xml:space="preserve">поведению, о фактах склонения несовершеннолетних к совершению суицида, о фактах вовлечения несовершеннолетних в совершение действий, представляющих опасность для их жизни, ближайшего окружения, общества в целом;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708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- общепрофилактической деятельности по предупреждению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bCs/>
          <w:szCs w:val="28"/>
        </w:rPr>
        <w:t xml:space="preserve">поведения несовершеннолетних</w:t>
      </w:r>
      <w:r>
        <w:rPr>
          <w:rFonts w:ascii="PT Astra Serif" w:hAnsi="PT Astra Serif"/>
          <w:szCs w:val="28"/>
        </w:rPr>
        <w:t xml:space="preserve"> и вовлечения несовершеннолетних в совершение действий, представляющих опасность для их жизни, ближайшего окружения, общества в целом.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выявления несовершеннолет</w:t>
      </w:r>
      <w:r>
        <w:rPr>
          <w:rFonts w:ascii="PT Astra Serif" w:hAnsi="PT Astra Serif"/>
          <w:szCs w:val="28"/>
        </w:rPr>
        <w:t xml:space="preserve">них, склонных к деструктивному, в том числе суицидальному,</w:t>
      </w:r>
      <w:r>
        <w:rPr>
          <w:rFonts w:ascii="PT Astra Serif" w:hAnsi="PT Astra Serif"/>
          <w:szCs w:val="28"/>
        </w:rPr>
        <w:t xml:space="preserve"> поведению</w:t>
      </w:r>
      <w:r>
        <w:rPr>
          <w:rFonts w:ascii="PT Astra Serif" w:hAnsi="PT Astra Serif"/>
          <w:szCs w:val="28"/>
        </w:rPr>
        <w:t xml:space="preserve">;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708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- оказания несовершеннолетним, склонным к деструктивному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</w:t>
      </w:r>
      <w:r>
        <w:rPr>
          <w:rFonts w:ascii="PT Astra Serif" w:hAnsi="PT Astra Serif"/>
          <w:bCs/>
          <w:szCs w:val="28"/>
        </w:rPr>
        <w:t xml:space="preserve">му</w:t>
      </w:r>
      <w:r>
        <w:rPr>
          <w:rFonts w:ascii="PT Astra Serif" w:hAnsi="PT Astra Serif"/>
          <w:bCs/>
          <w:szCs w:val="28"/>
        </w:rPr>
        <w:t xml:space="preserve">, </w:t>
      </w:r>
      <w:r>
        <w:rPr>
          <w:rFonts w:ascii="PT Astra Serif" w:hAnsi="PT Astra Serif"/>
          <w:szCs w:val="28"/>
        </w:rPr>
        <w:t xml:space="preserve">поведению, и их законным представителям своевременной комплексной психолого-педагогической и медико-социальной помощи;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0"/>
        <w:jc w:val="both"/>
        <w:rPr>
          <w:rFonts w:ascii="PT Astra Serif" w:hAnsi="PT Astra Serif" w:eastAsia="Calibri"/>
        </w:rPr>
      </w:pPr>
      <w:r>
        <w:rPr>
          <w:rFonts w:ascii="PT Astra Serif" w:hAnsi="PT Astra Serif"/>
          <w:szCs w:val="28"/>
        </w:rPr>
        <w:t xml:space="preserve">проведения индивидуальной лечебной и реабилитационной работы</w:t>
      </w:r>
      <w:r>
        <w:rPr>
          <w:rFonts w:ascii="PT Astra Serif" w:hAnsi="PT Astra Serif"/>
          <w:szCs w:val="28"/>
        </w:rPr>
        <w:br w:type="textWrapping" w:clear="all"/>
      </w:r>
      <w:r>
        <w:rPr>
          <w:rFonts w:ascii="PT Astra Serif" w:hAnsi="PT Astra Serif"/>
          <w:szCs w:val="28"/>
        </w:rPr>
        <w:t xml:space="preserve">с несовершеннолетними, совершившими суицидальные попытки, их семьями.</w:t>
      </w:r>
      <w:r>
        <w:rPr>
          <w:rFonts w:ascii="PT Astra Serif" w:hAnsi="PT Astra Serif" w:eastAsia="Calibri"/>
        </w:rPr>
      </w:r>
      <w:r>
        <w:rPr>
          <w:rFonts w:ascii="PT Astra Serif" w:hAnsi="PT Astra Serif" w:eastAsia="Calibri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Межведомственное взаимодействие по профилактике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поведения несовершеннолетних осуществляется с учетом </w:t>
      </w:r>
      <w:r>
        <w:rPr>
          <w:rFonts w:ascii="PT Astra Serif" w:hAnsi="PT Astra Serif"/>
          <w:szCs w:val="28"/>
        </w:rPr>
        <w:t xml:space="preserve">методических рекомендаций, </w:t>
      </w:r>
      <w:r>
        <w:rPr>
          <w:rFonts w:ascii="PT Astra Serif" w:hAnsi="PT Astra Serif"/>
          <w:szCs w:val="28"/>
        </w:rPr>
        <w:t xml:space="preserve">подготовленных Министерством Просвещения Российской Федерации: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–</w:t>
      </w:r>
      <w:r>
        <w:rPr>
          <w:rFonts w:ascii="PT Astra Serif" w:hAnsi="PT Astra Serif" w:eastAsia="Calibri"/>
          <w:sz w:val="23"/>
          <w:szCs w:val="23"/>
        </w:rPr>
        <w:t xml:space="preserve"> </w:t>
      </w:r>
      <w:r>
        <w:rPr>
          <w:rFonts w:ascii="PT Astra Serif" w:hAnsi="PT Astra Serif"/>
          <w:szCs w:val="28"/>
        </w:rPr>
        <w:t xml:space="preserve">р</w:t>
      </w:r>
      <w:r>
        <w:rPr>
          <w:rFonts w:ascii="PT Astra Serif" w:hAnsi="PT Astra Serif"/>
          <w:szCs w:val="28"/>
        </w:rPr>
        <w:t xml:space="preserve">екомендации об организации межведомственного взаимодействия и обме</w:t>
      </w:r>
      <w:r>
        <w:rPr>
          <w:rFonts w:ascii="PT Astra Serif" w:hAnsi="PT Astra Serif"/>
          <w:szCs w:val="28"/>
        </w:rPr>
        <w:t xml:space="preserve">на информацией между образовательными организациями и органами внутренних дел о несовершеннолетних, в отношении которых проводится индивидуальная профилактическая работа, а также о выявленных несовершеннолетних «группы риска» (письмо Минпросвещения России </w:t>
      </w:r>
      <w:r>
        <w:rPr>
          <w:rFonts w:ascii="PT Astra Serif" w:hAnsi="PT Astra Serif"/>
          <w:szCs w:val="28"/>
        </w:rPr>
        <w:br w:type="textWrapping" w:clear="all"/>
        <w:t xml:space="preserve">о</w:t>
      </w:r>
      <w:r>
        <w:rPr>
          <w:rFonts w:ascii="PT Astra Serif" w:hAnsi="PT Astra Serif"/>
          <w:szCs w:val="28"/>
        </w:rPr>
        <w:t xml:space="preserve">т</w:t>
      </w:r>
      <w:r>
        <w:rPr>
          <w:rFonts w:ascii="PT Astra Serif" w:hAnsi="PT Astra Serif"/>
          <w:szCs w:val="28"/>
        </w:rPr>
        <w:t xml:space="preserve"> 2 ноября 2020 г. № ДГ-1972/07);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– </w:t>
      </w:r>
      <w:r>
        <w:rPr>
          <w:rFonts w:ascii="PT Astra Serif" w:hAnsi="PT Astra Serif"/>
          <w:szCs w:val="28"/>
        </w:rPr>
        <w:t xml:space="preserve">п</w:t>
      </w:r>
      <w:r>
        <w:rPr>
          <w:rFonts w:ascii="PT Astra Serif" w:hAnsi="PT Astra Serif"/>
          <w:szCs w:val="28"/>
        </w:rPr>
        <w:t xml:space="preserve">римерное положение об учете отдельных категорий </w:t>
      </w:r>
      <w:r>
        <w:rPr>
          <w:rFonts w:ascii="PT Astra Serif" w:hAnsi="PT Astra Serif"/>
          <w:szCs w:val="28"/>
        </w:rPr>
        <w:t xml:space="preserve">несовершеннолетних в</w:t>
      </w:r>
      <w:r>
        <w:rPr>
          <w:rFonts w:ascii="PT Astra Serif" w:hAnsi="PT Astra Serif"/>
          <w:szCs w:val="28"/>
        </w:rPr>
        <w:t xml:space="preserve"> образовательных организациях» (письмо Минпросвещения России от 23 августа 2021 г. № 07-4715);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–</w:t>
      </w:r>
      <w:r>
        <w:rPr>
          <w:rFonts w:ascii="PT Astra Serif" w:hAnsi="PT Astra Serif"/>
          <w:szCs w:val="28"/>
        </w:rPr>
        <w:t xml:space="preserve"> </w:t>
      </w:r>
      <w:r>
        <w:rPr>
          <w:rFonts w:ascii="PT Astra Serif" w:hAnsi="PT Astra Serif"/>
          <w:szCs w:val="28"/>
        </w:rPr>
        <w:t xml:space="preserve">м</w:t>
      </w:r>
      <w:r>
        <w:rPr>
          <w:rFonts w:ascii="PT Astra Serif" w:hAnsi="PT Astra Serif"/>
          <w:szCs w:val="28"/>
        </w:rPr>
        <w:t xml:space="preserve">етодически</w:t>
      </w:r>
      <w:r>
        <w:rPr>
          <w:rFonts w:ascii="PT Astra Serif" w:hAnsi="PT Astra Serif"/>
          <w:szCs w:val="28"/>
        </w:rPr>
        <w:t xml:space="preserve">е</w:t>
      </w:r>
      <w:r>
        <w:rPr>
          <w:rFonts w:ascii="PT Astra Serif" w:hAnsi="PT Astra Serif"/>
          <w:szCs w:val="28"/>
        </w:rPr>
        <w:t xml:space="preserve"> рекомендации о типовых формах и порядке взаимодействия органов и учреждений системы профилактики безнадзорности и правонарушений несовершеннолетних» (письмо Минпросвещения России от 12 ноября 2021 г. № 07-6757)</w:t>
      </w:r>
      <w:r>
        <w:rPr>
          <w:rFonts w:ascii="PT Astra Serif" w:hAnsi="PT Astra Serif"/>
          <w:szCs w:val="28"/>
        </w:rPr>
        <w:t xml:space="preserve">.</w:t>
      </w: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jc w:val="both"/>
        <w:rPr>
          <w:rFonts w:ascii="PT Astra Serif" w:hAnsi="PT Astra Serif"/>
          <w:bCs/>
          <w:i/>
          <w:szCs w:val="28"/>
        </w:rPr>
      </w:pPr>
      <w:r>
        <w:rPr>
          <w:rFonts w:ascii="PT Astra Serif" w:hAnsi="PT Astra Serif"/>
          <w:bCs/>
          <w:i/>
          <w:szCs w:val="28"/>
        </w:rPr>
      </w:r>
      <w:r>
        <w:rPr>
          <w:rFonts w:ascii="PT Astra Serif" w:hAnsi="PT Astra Serif"/>
          <w:bCs/>
          <w:i/>
          <w:szCs w:val="28"/>
        </w:rPr>
      </w:r>
    </w:p>
    <w:p>
      <w:pPr>
        <w:pStyle w:val="680"/>
        <w:numPr>
          <w:ilvl w:val="1"/>
          <w:numId w:val="5"/>
        </w:numPr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В целях настоящего Порядка используются следующие понятия: 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b/>
          <w:szCs w:val="28"/>
        </w:rPr>
        <w:t xml:space="preserve">деструктивное поведение</w:t>
      </w:r>
      <w:r>
        <w:rPr>
          <w:rFonts w:ascii="PT Astra Serif" w:hAnsi="PT Astra Serif"/>
          <w:szCs w:val="28"/>
        </w:rPr>
        <w:t xml:space="preserve"> – устойчивое поведение, направленное на причинение ущерба самой личности, ближайшему окружению,</w:t>
      </w:r>
      <w:r>
        <w:rPr>
          <w:rFonts w:ascii="PT Astra Serif" w:hAnsi="PT Astra Serif"/>
          <w:szCs w:val="28"/>
        </w:rPr>
        <w:t xml:space="preserve"> обществу в целом, в том числе, социально-психологические проявления, связанные с радикальными субкультурами, отклоняющиеся от официально установленных или фактически признанных в обществе норм (суицидальное поведение, школьная травля (буллинг), участие в </w:t>
      </w:r>
      <w:r>
        <w:rPr>
          <w:rFonts w:ascii="PT Astra Serif" w:hAnsi="PT Astra Serif"/>
          <w:szCs w:val="28"/>
        </w:rPr>
        <w:t xml:space="preserve">организациях радикального, нацистского, экстремистского и анарихисткого толка нападения на образовательные организации (скулшутинг), вовлеченность в криминальные субкультуры (АУЕ), рискованное поведение (зацепинг, руфинг, опасные селфи,  треш-стрим и др.) 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b/>
          <w:szCs w:val="28"/>
        </w:rPr>
        <w:t xml:space="preserve">мониторинг профилактики деструктивного поведения</w:t>
      </w:r>
      <w:r>
        <w:rPr>
          <w:rFonts w:ascii="PT Astra Serif" w:hAnsi="PT Astra Serif"/>
          <w:szCs w:val="28"/>
        </w:rPr>
        <w:t xml:space="preserve"> несоверш</w:t>
      </w:r>
      <w:r>
        <w:rPr>
          <w:rFonts w:ascii="PT Astra Serif" w:hAnsi="PT Astra Serif"/>
          <w:szCs w:val="28"/>
        </w:rPr>
        <w:t xml:space="preserve">еннолетних обучающихся – комплексный и многоуровневый механизм анализа эффективности работы органов управления образованием муниципальных образований и образовательных организаций в сфере профилактики деструктивного поведения детей и обучающейся молодежи; </w:t>
      </w: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b/>
          <w:szCs w:val="28"/>
        </w:rPr>
        <w:t xml:space="preserve">межведомственное взаимодействие</w:t>
      </w:r>
      <w:r>
        <w:rPr>
          <w:rFonts w:ascii="PT Astra Serif" w:hAnsi="PT Astra Serif"/>
          <w:szCs w:val="28"/>
        </w:rPr>
        <w:t xml:space="preserve"> – совместные согласованные действия (решения) субъектов межведомственного взаимодействия по вопросам профилактики суицидального поведения несовершеннолетних;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b/>
          <w:szCs w:val="28"/>
        </w:rPr>
        <w:t xml:space="preserve">попытка суицида (суицидальная попытка)</w:t>
      </w:r>
      <w:r>
        <w:rPr>
          <w:rFonts w:ascii="PT Astra Serif" w:hAnsi="PT Astra Serif"/>
          <w:szCs w:val="28"/>
        </w:rPr>
        <w:t xml:space="preserve"> – попытка самоубийства, суицидальный акт, не повлекший за собой смерть; </w:t>
      </w: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b/>
          <w:szCs w:val="28"/>
        </w:rPr>
        <w:t xml:space="preserve">самоповреждающие действия</w:t>
      </w:r>
      <w:r>
        <w:rPr>
          <w:rFonts w:ascii="PT Astra Serif" w:hAnsi="PT Astra Serif"/>
          <w:szCs w:val="28"/>
        </w:rPr>
        <w:t xml:space="preserve"> - умышленное нанесение себе травм или самоотравление </w:t>
      </w:r>
      <w:r>
        <w:rPr>
          <w:rFonts w:ascii="PT Astra Serif" w:hAnsi="PT Astra Serif"/>
          <w:color w:val="000000"/>
          <w:szCs w:val="28"/>
          <w:shd w:val="clear" w:color="auto" w:fill="ffffff"/>
        </w:rPr>
        <w:t xml:space="preserve">без суицидальных намерений;</w:t>
      </w: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b/>
          <w:szCs w:val="28"/>
        </w:rPr>
        <w:t xml:space="preserve">субъекты межведомственного взаимодействия</w:t>
      </w:r>
      <w:r>
        <w:rPr>
          <w:rFonts w:ascii="PT Astra Serif" w:hAnsi="PT Astra Serif"/>
          <w:szCs w:val="28"/>
        </w:rPr>
        <w:t xml:space="preserve"> – органы и учреждения системы профилактики безнадзорности и правонарушений несовершеннолетних, иные органы и организации, участвующие в пределах их компетенции в деятельности по профилактике </w:t>
      </w:r>
      <w:r>
        <w:rPr>
          <w:rFonts w:ascii="PT Astra Serif" w:hAnsi="PT Astra Serif"/>
          <w:szCs w:val="28"/>
        </w:rPr>
        <w:t xml:space="preserve">деструктивного, в том числе </w:t>
      </w:r>
      <w:r>
        <w:rPr>
          <w:rFonts w:ascii="PT Astra Serif" w:hAnsi="PT Astra Serif"/>
          <w:szCs w:val="28"/>
        </w:rPr>
        <w:t xml:space="preserve">суицидального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поведения несовершеннолетних;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b/>
          <w:szCs w:val="28"/>
        </w:rPr>
        <w:t xml:space="preserve">суицид </w:t>
      </w:r>
      <w:r>
        <w:rPr>
          <w:rFonts w:ascii="PT Astra Serif" w:hAnsi="PT Astra Serif"/>
          <w:szCs w:val="28"/>
        </w:rPr>
        <w:t xml:space="preserve">– действия, направленные на добровольное лишение себя жизни и повлекшие за собой смерть;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b/>
          <w:szCs w:val="28"/>
        </w:rPr>
        <w:t xml:space="preserve">суицидальное поведение</w:t>
      </w:r>
      <w:r>
        <w:rPr>
          <w:rFonts w:ascii="PT Astra Serif" w:hAnsi="PT Astra Serif"/>
          <w:szCs w:val="28"/>
        </w:rPr>
        <w:t xml:space="preserve"> – внутренние и внешние формы поведения по планированию и подготовке суицидальных действий: высказывания о суициде и (или) соответствующие замыслы, и (или) намерения (решения), и (или) действия (самоповреждающие действия);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b/>
          <w:szCs w:val="28"/>
        </w:rPr>
        <w:t xml:space="preserve">суицидент</w:t>
      </w:r>
      <w:r>
        <w:rPr>
          <w:rFonts w:ascii="PT Astra Serif" w:hAnsi="PT Astra Serif"/>
          <w:szCs w:val="28"/>
        </w:rPr>
        <w:t xml:space="preserve"> – несовершеннолетний, не достигший возраста 18 лет, совершивший попытку суицида либо демонстрирующий суицидальное поведение.</w:t>
      </w:r>
      <w:r>
        <w:rPr>
          <w:rFonts w:ascii="PT Astra Serif" w:hAnsi="PT Astra Serif"/>
          <w:szCs w:val="28"/>
        </w:rPr>
      </w:r>
    </w:p>
    <w:p>
      <w:pPr>
        <w:pStyle w:val="68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numPr>
          <w:ilvl w:val="1"/>
          <w:numId w:val="5"/>
        </w:numPr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Основными задачами реализации Порядка являются: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708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- обеспечение защиты прав и законных интересов несовершеннолетних, сохранения их жизни и здоровья за счет раннего выявления склонности к деструктивному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</w:t>
      </w:r>
      <w:r>
        <w:rPr>
          <w:rFonts w:ascii="PT Astra Serif" w:hAnsi="PT Astra Serif"/>
          <w:bCs/>
          <w:szCs w:val="28"/>
        </w:rPr>
        <w:t xml:space="preserve">му</w:t>
      </w:r>
      <w:r>
        <w:rPr>
          <w:rFonts w:ascii="PT Astra Serif" w:hAnsi="PT Astra Serif"/>
          <w:bCs/>
          <w:szCs w:val="28"/>
        </w:rPr>
        <w:t xml:space="preserve">, </w:t>
      </w:r>
      <w:r>
        <w:rPr>
          <w:rFonts w:ascii="PT Astra Serif" w:hAnsi="PT Astra Serif"/>
          <w:szCs w:val="28"/>
        </w:rPr>
        <w:t xml:space="preserve">поведению, выявления и устранения причин, способствующих деструктивному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</w:t>
      </w:r>
      <w:r>
        <w:rPr>
          <w:rFonts w:ascii="PT Astra Serif" w:hAnsi="PT Astra Serif"/>
          <w:bCs/>
          <w:szCs w:val="28"/>
        </w:rPr>
        <w:t xml:space="preserve">му</w:t>
      </w:r>
      <w:r>
        <w:rPr>
          <w:rFonts w:ascii="PT Astra Serif" w:hAnsi="PT Astra Serif"/>
          <w:bCs/>
          <w:szCs w:val="28"/>
        </w:rPr>
        <w:t xml:space="preserve">, </w:t>
      </w:r>
      <w:r>
        <w:rPr>
          <w:rFonts w:ascii="PT Astra Serif" w:hAnsi="PT Astra Serif"/>
          <w:szCs w:val="28"/>
        </w:rPr>
        <w:t xml:space="preserve">поведению;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708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- обеспечение эффективного межведомственного взаимодействия субъектов профилактики по выявлению и осуществлению индивидуального психолого-педагогического и медико-социального сопровождения несовершеннолетних, склонных к деструктивному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</w:t>
      </w:r>
      <w:r>
        <w:rPr>
          <w:rFonts w:ascii="PT Astra Serif" w:hAnsi="PT Astra Serif"/>
          <w:bCs/>
          <w:szCs w:val="28"/>
        </w:rPr>
        <w:t xml:space="preserve">му</w:t>
      </w:r>
      <w:r>
        <w:rPr>
          <w:rFonts w:ascii="PT Astra Serif" w:hAnsi="PT Astra Serif"/>
          <w:bCs/>
          <w:szCs w:val="28"/>
        </w:rPr>
        <w:t xml:space="preserve">, </w:t>
      </w:r>
      <w:r>
        <w:rPr>
          <w:rFonts w:ascii="PT Astra Serif" w:hAnsi="PT Astra Serif"/>
          <w:szCs w:val="28"/>
        </w:rPr>
        <w:t xml:space="preserve">поведению;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708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- обеспечение эффективного межведомственного взаимодействия субъектов профилактики по выявлению и пресечению случаев вовлечения несовершеннолетних в совершение действий, представляющих опасность для их жизни, ближайшего окружения, общества в целом.</w:t>
      </w:r>
      <w:r>
        <w:rPr>
          <w:rFonts w:ascii="PT Astra Serif" w:hAnsi="PT Astra Serif"/>
          <w:szCs w:val="28"/>
        </w:rPr>
      </w:r>
    </w:p>
    <w:p>
      <w:pPr>
        <w:pStyle w:val="68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1"/>
        <w:numPr>
          <w:ilvl w:val="0"/>
          <w:numId w:val="5"/>
        </w:numPr>
        <w:ind w:left="0" w:firstLine="0"/>
        <w:jc w:val="center"/>
        <w:spacing w:before="0" w:after="0" w:line="240" w:lineRule="auto"/>
        <w:rPr>
          <w:rFonts w:ascii="PT Astra Serif" w:hAnsi="PT Astra Serif"/>
          <w:sz w:val="28"/>
          <w:szCs w:val="28"/>
          <w:lang w:val="ru-RU"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Информационный обмен субъектов межведомственного взаимодействия при выявлении суицида</w:t>
      </w:r>
      <w:r>
        <w:rPr>
          <w:rFonts w:ascii="PT Astra Serif" w:hAnsi="PT Astra Serif"/>
          <w:sz w:val="28"/>
          <w:szCs w:val="28"/>
          <w:lang w:val="ru-RU" w:eastAsia="ru-RU"/>
        </w:rPr>
        <w:t xml:space="preserve"> (</w:t>
      </w:r>
      <w:r>
        <w:rPr>
          <w:rFonts w:ascii="PT Astra Serif" w:hAnsi="PT Astra Serif"/>
          <w:sz w:val="28"/>
          <w:szCs w:val="28"/>
          <w:lang w:eastAsia="ru-RU"/>
        </w:rPr>
        <w:t xml:space="preserve">попыток </w:t>
      </w:r>
      <w:r>
        <w:rPr>
          <w:rFonts w:ascii="PT Astra Serif" w:hAnsi="PT Astra Serif"/>
          <w:sz w:val="28"/>
          <w:szCs w:val="28"/>
          <w:lang w:val="ru-RU" w:eastAsia="ru-RU"/>
        </w:rPr>
        <w:t xml:space="preserve">суицида)</w:t>
      </w:r>
      <w:r>
        <w:rPr>
          <w:rFonts w:ascii="PT Astra Serif" w:hAnsi="PT Astra Serif"/>
          <w:sz w:val="28"/>
          <w:szCs w:val="28"/>
          <w:lang w:eastAsia="ru-RU"/>
        </w:rPr>
        <w:t xml:space="preserve">,</w:t>
      </w:r>
      <w:r>
        <w:rPr>
          <w:rFonts w:ascii="PT Astra Serif" w:hAnsi="PT Astra Serif"/>
          <w:sz w:val="28"/>
          <w:szCs w:val="28"/>
          <w:lang w:val="ru-RU" w:eastAsia="ru-RU"/>
        </w:rPr>
      </w:r>
      <w:r>
        <w:rPr>
          <w:rFonts w:ascii="PT Astra Serif" w:hAnsi="PT Astra Serif"/>
          <w:sz w:val="28"/>
          <w:szCs w:val="28"/>
          <w:lang w:val="ru-RU" w:eastAsia="ru-RU"/>
        </w:rPr>
      </w:r>
    </w:p>
    <w:p>
      <w:pPr>
        <w:pStyle w:val="681"/>
        <w:jc w:val="center"/>
        <w:spacing w:before="0" w:after="0" w:line="240" w:lineRule="auto"/>
        <w:rPr>
          <w:rFonts w:ascii="PT Astra Serif" w:hAnsi="PT Astra Serif"/>
          <w:sz w:val="28"/>
          <w:szCs w:val="28"/>
          <w:lang w:val="ru-RU"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сведений о </w:t>
      </w:r>
      <w:r>
        <w:rPr>
          <w:rFonts w:ascii="PT Astra Serif" w:hAnsi="PT Astra Serif"/>
          <w:sz w:val="28"/>
          <w:szCs w:val="28"/>
          <w:lang w:val="ru-RU" w:eastAsia="ru-RU"/>
        </w:rPr>
        <w:t xml:space="preserve">доведении до суицида, </w:t>
      </w:r>
      <w:r>
        <w:rPr>
          <w:rFonts w:ascii="PT Astra Serif" w:hAnsi="PT Astra Serif"/>
          <w:sz w:val="28"/>
          <w:szCs w:val="28"/>
          <w:lang w:eastAsia="ru-RU"/>
        </w:rPr>
        <w:t xml:space="preserve">склонении к совершению суицида, </w:t>
      </w:r>
      <w:r>
        <w:rPr>
          <w:rFonts w:ascii="PT Astra Serif" w:hAnsi="PT Astra Serif"/>
          <w:sz w:val="28"/>
          <w:szCs w:val="28"/>
          <w:lang w:val="ru-RU" w:eastAsia="ru-RU"/>
        </w:rPr>
      </w:r>
      <w:r>
        <w:rPr>
          <w:rFonts w:ascii="PT Astra Serif" w:hAnsi="PT Astra Serif"/>
          <w:sz w:val="28"/>
          <w:szCs w:val="28"/>
          <w:lang w:val="ru-RU" w:eastAsia="ru-RU"/>
        </w:rPr>
      </w:r>
    </w:p>
    <w:p>
      <w:pPr>
        <w:pStyle w:val="681"/>
        <w:jc w:val="center"/>
        <w:spacing w:before="0" w:after="0" w:line="240" w:lineRule="auto"/>
        <w:rPr>
          <w:rFonts w:ascii="PT Astra Serif" w:hAnsi="PT Astra Serif"/>
          <w:sz w:val="28"/>
          <w:szCs w:val="28"/>
          <w:lang w:val="ru-RU"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о вовлечении в совершение </w:t>
      </w:r>
      <w:r>
        <w:rPr>
          <w:rFonts w:ascii="PT Astra Serif" w:hAnsi="PT Astra Serif"/>
          <w:sz w:val="28"/>
          <w:szCs w:val="28"/>
          <w:lang w:val="ru-RU" w:eastAsia="ru-RU"/>
        </w:rPr>
        <w:t xml:space="preserve">деструктивных </w:t>
      </w:r>
      <w:r>
        <w:rPr>
          <w:rFonts w:ascii="PT Astra Serif" w:hAnsi="PT Astra Serif"/>
          <w:sz w:val="28"/>
          <w:szCs w:val="28"/>
          <w:lang w:eastAsia="ru-RU"/>
        </w:rPr>
        <w:t xml:space="preserve">действий, представляющих опасность для жизни</w:t>
      </w:r>
      <w:r>
        <w:rPr>
          <w:rFonts w:ascii="PT Astra Serif" w:hAnsi="PT Astra Serif"/>
          <w:sz w:val="28"/>
          <w:szCs w:val="28"/>
          <w:lang w:val="ru-RU" w:eastAsia="ru-RU"/>
        </w:rPr>
        <w:t xml:space="preserve"> несовершеннолетних, </w:t>
      </w:r>
      <w:r>
        <w:rPr>
          <w:rFonts w:ascii="PT Astra Serif" w:hAnsi="PT Astra Serif"/>
          <w:sz w:val="28"/>
          <w:szCs w:val="28"/>
          <w:lang w:eastAsia="ru-RU"/>
        </w:rPr>
        <w:t xml:space="preserve">ближайшего окружения, общества в целом</w:t>
      </w:r>
      <w:r>
        <w:rPr>
          <w:rFonts w:ascii="PT Astra Serif" w:hAnsi="PT Astra Serif"/>
          <w:sz w:val="28"/>
          <w:szCs w:val="28"/>
          <w:lang w:val="ru-RU" w:eastAsia="ru-RU"/>
        </w:rPr>
      </w:r>
      <w:r>
        <w:rPr>
          <w:rFonts w:ascii="PT Astra Serif" w:hAnsi="PT Astra Serif"/>
          <w:sz w:val="28"/>
          <w:szCs w:val="28"/>
          <w:lang w:val="ru-RU" w:eastAsia="ru-RU"/>
        </w:rPr>
      </w:r>
    </w:p>
    <w:p>
      <w:pPr>
        <w:pStyle w:val="68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2.1. Сотрудники субъектов </w:t>
      </w:r>
      <w:r>
        <w:rPr>
          <w:rFonts w:ascii="PT Astra Serif" w:hAnsi="PT Astra Serif"/>
          <w:szCs w:val="28"/>
        </w:rPr>
        <w:t xml:space="preserve">межведомственного взаимодействия</w:t>
      </w:r>
      <w:r>
        <w:rPr>
          <w:rFonts w:ascii="PT Astra Serif" w:hAnsi="PT Astra Serif"/>
          <w:b/>
          <w:szCs w:val="28"/>
        </w:rPr>
        <w:t xml:space="preserve"> </w:t>
      </w:r>
      <w:r>
        <w:rPr>
          <w:rFonts w:ascii="PT Astra Serif" w:hAnsi="PT Astra Serif"/>
          <w:szCs w:val="28"/>
        </w:rPr>
        <w:t xml:space="preserve">при выявлении: суицида (попытки суицида), самоповреждающего действия,  несовершеннолетних, сведений о готовя</w:t>
      </w:r>
      <w:r>
        <w:rPr>
          <w:rFonts w:ascii="PT Astra Serif" w:hAnsi="PT Astra Serif"/>
          <w:szCs w:val="28"/>
        </w:rPr>
        <w:t xml:space="preserve">щихся суицидальных действиях несовершеннолетних, сведений о склонении несовершеннолетних к совершению самоубийства, сведений о фактах деструктивного поведения несовершеннолетних, представляющих опасность для их жизни, ближайшего окружения, общества в целом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информируют руководителя организации либо иное уполномоченное должностное лицо, которое направляет информацию о выявленных фактах:</w:t>
      </w:r>
      <w:r>
        <w:rPr>
          <w:rFonts w:ascii="PT Astra Serif" w:hAnsi="PT Astra Serif"/>
          <w:szCs w:val="28"/>
        </w:rPr>
      </w:r>
    </w:p>
    <w:p>
      <w:pPr>
        <w:pStyle w:val="680"/>
        <w:numPr>
          <w:ilvl w:val="0"/>
          <w:numId w:val="4"/>
        </w:numPr>
        <w:ind w:left="0" w:firstLine="851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в медицинскую организацию:</w:t>
      </w:r>
      <w:r>
        <w:rPr>
          <w:rFonts w:ascii="PT Astra Serif" w:hAnsi="PT Astra Serif"/>
          <w:szCs w:val="28"/>
        </w:rPr>
      </w:r>
    </w:p>
    <w:p>
      <w:pPr>
        <w:pStyle w:val="680"/>
        <w:ind w:firstLine="708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о суицидах (попытках суицида), самоповреждающих действиях, сведениях о готовящихся суицидальных действиях несовершеннолетних для оказания при необходимости медицинской помощи </w:t>
      </w:r>
      <w:r>
        <w:rPr>
          <w:rFonts w:ascii="PT Astra Serif" w:hAnsi="PT Astra Serif"/>
          <w:b/>
          <w:szCs w:val="28"/>
        </w:rPr>
        <w:t xml:space="preserve">(незамедлительно посредством телефонной связи)</w:t>
      </w:r>
      <w:r>
        <w:rPr>
          <w:rFonts w:ascii="PT Astra Serif" w:hAnsi="PT Astra Serif"/>
          <w:szCs w:val="28"/>
        </w:rPr>
        <w:t xml:space="preserve">;</w:t>
      </w:r>
      <w:r>
        <w:rPr>
          <w:rFonts w:ascii="PT Astra Serif" w:hAnsi="PT Astra Serif"/>
          <w:szCs w:val="28"/>
        </w:rPr>
      </w:r>
    </w:p>
    <w:p>
      <w:pPr>
        <w:pStyle w:val="680"/>
        <w:numPr>
          <w:ilvl w:val="0"/>
          <w:numId w:val="4"/>
        </w:numPr>
        <w:ind w:left="0" w:firstLine="851"/>
        <w:jc w:val="both"/>
        <w:rPr>
          <w:rFonts w:ascii="PT Astra Serif" w:hAnsi="PT Astra Serif"/>
          <w:color w:val="ff0000"/>
          <w:szCs w:val="28"/>
        </w:rPr>
      </w:pPr>
      <w:r>
        <w:rPr>
          <w:rFonts w:ascii="PT Astra Serif" w:hAnsi="PT Astra Serif"/>
          <w:szCs w:val="28"/>
        </w:rPr>
        <w:t xml:space="preserve">в органы местного самоуправления, осуществляющие управление </w:t>
      </w:r>
      <w:r>
        <w:rPr>
          <w:rFonts w:ascii="PT Astra Serif" w:hAnsi="PT Astra Serif"/>
          <w:szCs w:val="28"/>
        </w:rPr>
        <w:br w:type="textWrapping" w:clear="all"/>
      </w:r>
      <w:r>
        <w:rPr>
          <w:rFonts w:ascii="PT Astra Serif" w:hAnsi="PT Astra Serif"/>
          <w:szCs w:val="28"/>
        </w:rPr>
        <w:t xml:space="preserve">в сфере образования:</w:t>
      </w:r>
      <w:r>
        <w:rPr>
          <w:rFonts w:ascii="PT Astra Serif" w:hAnsi="PT Astra Serif"/>
          <w:color w:val="ff0000"/>
          <w:szCs w:val="28"/>
        </w:rPr>
        <w:t xml:space="preserve"> </w:t>
      </w:r>
      <w:r>
        <w:rPr>
          <w:rFonts w:ascii="PT Astra Serif" w:hAnsi="PT Astra Serif"/>
          <w:color w:val="ff0000"/>
          <w:szCs w:val="28"/>
        </w:rPr>
      </w:r>
    </w:p>
    <w:p>
      <w:pPr>
        <w:pStyle w:val="680"/>
        <w:contextualSpacing/>
        <w:ind w:left="0" w:firstLine="708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szCs w:val="28"/>
        </w:rPr>
        <w:t xml:space="preserve">о суицидах (попытках суицида), само</w:t>
      </w:r>
      <w:r>
        <w:rPr>
          <w:rFonts w:ascii="PT Astra Serif" w:hAnsi="PT Astra Serif"/>
          <w:szCs w:val="28"/>
        </w:rPr>
        <w:t xml:space="preserve">повреждающих действиях, сведениях о об обучающихся с выявленными рисками суицидального (деструктивного поведения), сведений о фактах деструктивного поведения несовершеннолетних, представляющих опасность для их жизни, ближайшего окружения, общества в целом </w:t>
      </w:r>
      <w:r>
        <w:rPr>
          <w:rFonts w:ascii="PT Astra Serif" w:hAnsi="PT Astra Serif"/>
          <w:b/>
          <w:szCs w:val="28"/>
        </w:rPr>
        <w:t xml:space="preserve">(незамедлительно посредством телефонной связи, затем - </w:t>
      </w:r>
      <w:r>
        <w:rPr>
          <w:rFonts w:ascii="PT Astra Serif" w:hAnsi="PT Astra Serif" w:eastAsia="Calibri"/>
          <w:b/>
          <w:szCs w:val="28"/>
        </w:rPr>
        <w:t xml:space="preserve">в течение одного рабочего дня по форме </w:t>
      </w:r>
      <w:r>
        <w:rPr>
          <w:rFonts w:ascii="PT Astra Serif" w:hAnsi="PT Astra Serif"/>
          <w:b/>
          <w:szCs w:val="28"/>
        </w:rPr>
        <w:t xml:space="preserve">согласно Приложению № 1 к настоящему Порядку);</w:t>
      </w:r>
      <w:r>
        <w:rPr>
          <w:rFonts w:ascii="PT Astra Serif" w:hAnsi="PT Astra Serif"/>
          <w:b/>
          <w:szCs w:val="28"/>
        </w:rPr>
      </w:r>
    </w:p>
    <w:p>
      <w:pPr>
        <w:pStyle w:val="680"/>
        <w:numPr>
          <w:ilvl w:val="0"/>
          <w:numId w:val="4"/>
        </w:numPr>
        <w:ind w:left="0" w:firstLine="851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в дежурную часть территориального органа внутренних дел: 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708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szCs w:val="28"/>
        </w:rPr>
        <w:t xml:space="preserve">о суицидах (попытках суицида), самоповреждающих действиях, сведениях о готовящихся суицидальных действиях несовершеннолетних </w:t>
      </w:r>
      <w:r>
        <w:rPr>
          <w:rFonts w:ascii="PT Astra Serif" w:hAnsi="PT Astra Serif"/>
          <w:b/>
          <w:szCs w:val="28"/>
        </w:rPr>
        <w:t xml:space="preserve">(незамедлительно посредством телефонной связи);</w:t>
      </w:r>
      <w:r>
        <w:rPr>
          <w:rFonts w:ascii="PT Astra Serif" w:hAnsi="PT Astra Serif"/>
          <w:b/>
          <w:szCs w:val="28"/>
        </w:rPr>
      </w:r>
    </w:p>
    <w:p>
      <w:pPr>
        <w:pStyle w:val="680"/>
        <w:ind w:left="0" w:firstLine="708"/>
        <w:jc w:val="both"/>
        <w:rPr>
          <w:rFonts w:ascii="PT Astra Serif" w:hAnsi="PT Astra Serif" w:eastAsia="Calibri"/>
          <w:sz w:val="20"/>
        </w:rPr>
      </w:pPr>
      <w:r>
        <w:rPr>
          <w:rFonts w:ascii="PT Astra Serif" w:hAnsi="PT Astra Serif"/>
          <w:szCs w:val="28"/>
        </w:rPr>
        <w:t xml:space="preserve">о выявлении признаков преступлений, предусмотренных статьей 110 Уголовного кодекса Российской Федерации (доведение несовершеннолетнего до самоубийства или до </w:t>
      </w:r>
      <w:r>
        <w:rPr>
          <w:rFonts w:ascii="PT Astra Serif" w:hAnsi="PT Astra Serif"/>
          <w:szCs w:val="28"/>
        </w:rPr>
        <w:t xml:space="preserve">покушения на самоубийство путем угроз, жестокого обращения или систематического унижения человеческого достоинства потерпевшего), а также о выявлении родителей несовершеннолетних (законных представителей) и иных лиц, склоняющих их к суицидальным действиям </w:t>
      </w:r>
      <w:r>
        <w:rPr>
          <w:rFonts w:ascii="PT Astra Serif" w:hAnsi="PT Astra Serif"/>
          <w:b/>
          <w:szCs w:val="28"/>
        </w:rPr>
        <w:t xml:space="preserve">(в течение одного рабочего дня в </w:t>
      </w:r>
      <w:r>
        <w:rPr>
          <w:rFonts w:ascii="PT Astra Serif" w:hAnsi="PT Astra Serif"/>
          <w:b/>
          <w:szCs w:val="28"/>
        </w:rPr>
        <w:t xml:space="preserve">письменной </w:t>
      </w:r>
      <w:r>
        <w:rPr>
          <w:rFonts w:ascii="PT Astra Serif" w:hAnsi="PT Astra Serif"/>
          <w:b/>
          <w:szCs w:val="28"/>
        </w:rPr>
        <w:t xml:space="preserve">форме);</w:t>
      </w:r>
      <w:r>
        <w:rPr>
          <w:rFonts w:ascii="PT Astra Serif" w:hAnsi="PT Astra Serif"/>
          <w:b/>
          <w:szCs w:val="28"/>
        </w:rPr>
        <w:t xml:space="preserve"> </w:t>
      </w:r>
      <w:r>
        <w:rPr>
          <w:rFonts w:ascii="PT Astra Serif" w:hAnsi="PT Astra Serif" w:eastAsia="Calibri"/>
          <w:sz w:val="20"/>
        </w:rPr>
      </w:r>
      <w:r>
        <w:rPr>
          <w:rFonts w:ascii="PT Astra Serif" w:hAnsi="PT Astra Serif" w:eastAsia="Calibri"/>
          <w:sz w:val="20"/>
        </w:rPr>
      </w:r>
    </w:p>
    <w:p>
      <w:pPr>
        <w:pStyle w:val="680"/>
        <w:ind w:left="0" w:right="0" w:firstLine="708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о выявлении признаков, свидетельствующих о возможной вовлеченности несовершеннолетнего обучающегося в криминальные субкультуры, организации </w:t>
      </w:r>
      <w:r>
        <w:rPr>
          <w:rFonts w:ascii="PT Astra Serif" w:hAnsi="PT Astra Serif"/>
          <w:szCs w:val="28"/>
        </w:rPr>
        <w:t xml:space="preserve">нацистской, </w:t>
      </w:r>
      <w:r>
        <w:rPr>
          <w:rFonts w:ascii="PT Astra Serif" w:hAnsi="PT Astra Serif"/>
          <w:szCs w:val="28"/>
        </w:rPr>
        <w:t xml:space="preserve">экстремистской направленности и террористического характера, неформальные молодежные объединения противоправной направленности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/>
          <w:szCs w:val="28"/>
        </w:rPr>
        <w:t xml:space="preserve">(незамедлительно посредством телефонной связи, затем - </w:t>
      </w:r>
      <w:r>
        <w:rPr>
          <w:rFonts w:ascii="PT Astra Serif" w:hAnsi="PT Astra Serif" w:eastAsia="Calibri"/>
          <w:b/>
          <w:szCs w:val="28"/>
        </w:rPr>
        <w:t xml:space="preserve">в течение одного рабочего дня по форме </w:t>
      </w:r>
      <w:r>
        <w:rPr>
          <w:rFonts w:ascii="PT Astra Serif" w:hAnsi="PT Astra Serif"/>
          <w:b/>
          <w:szCs w:val="28"/>
        </w:rPr>
        <w:t xml:space="preserve">согласно Приложению № 1 к настоящему Порядку)</w:t>
      </w:r>
      <w:r>
        <w:rPr>
          <w:rFonts w:ascii="PT Astra Serif" w:hAnsi="PT Astra Serif"/>
          <w:szCs w:val="28"/>
        </w:rPr>
        <w:t xml:space="preserve">;</w:t>
      </w:r>
      <w:r>
        <w:rPr>
          <w:rFonts w:ascii="PT Astra Serif" w:hAnsi="PT Astra Serif"/>
          <w:szCs w:val="28"/>
        </w:rPr>
      </w:r>
    </w:p>
    <w:p>
      <w:pPr>
        <w:pStyle w:val="680"/>
        <w:numPr>
          <w:ilvl w:val="0"/>
          <w:numId w:val="4"/>
        </w:numPr>
        <w:contextualSpacing/>
        <w:ind w:left="0" w:firstLine="851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в комиссию по делам несовершеннолетних и защите их прав в муниципальном районе (городском округе) области:</w:t>
      </w:r>
      <w:r>
        <w:rPr>
          <w:rFonts w:ascii="PT Astra Serif" w:hAnsi="PT Astra Serif"/>
          <w:szCs w:val="28"/>
        </w:rPr>
      </w:r>
    </w:p>
    <w:p>
      <w:pPr>
        <w:pStyle w:val="680"/>
        <w:contextualSpacing/>
        <w:ind w:left="0" w:firstLine="708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szCs w:val="28"/>
        </w:rPr>
        <w:t xml:space="preserve">о суицидах (попытках суицида), самоповреждающих действиях несовершеннолетних, сведений о фактах деструктивного поведения несовершеннолетних, представляющих опасность для их жизни, ближайшего окружения, общества в целом </w:t>
      </w:r>
      <w:r>
        <w:rPr>
          <w:rFonts w:ascii="PT Astra Serif" w:hAnsi="PT Astra Serif"/>
          <w:b/>
          <w:szCs w:val="28"/>
        </w:rPr>
        <w:t xml:space="preserve">(незамедлительно посредством телефонной связи, затем - </w:t>
      </w:r>
      <w:r>
        <w:rPr>
          <w:rFonts w:ascii="PT Astra Serif" w:hAnsi="PT Astra Serif" w:eastAsia="Calibri"/>
          <w:b/>
          <w:szCs w:val="28"/>
        </w:rPr>
        <w:t xml:space="preserve">в течение одного рабочего дня по форме </w:t>
      </w:r>
      <w:r>
        <w:rPr>
          <w:rFonts w:ascii="PT Astra Serif" w:hAnsi="PT Astra Serif"/>
          <w:b/>
          <w:szCs w:val="28"/>
        </w:rPr>
        <w:t xml:space="preserve">согласно Приложению № 1</w:t>
      </w:r>
      <w:r>
        <w:rPr>
          <w:rFonts w:ascii="PT Astra Serif" w:hAnsi="PT Astra Serif"/>
          <w:b/>
          <w:szCs w:val="28"/>
        </w:rPr>
        <w:t xml:space="preserve"> к</w:t>
      </w:r>
      <w:r>
        <w:rPr>
          <w:rFonts w:ascii="PT Astra Serif" w:hAnsi="PT Astra Serif"/>
          <w:b/>
          <w:szCs w:val="28"/>
        </w:rPr>
        <w:t xml:space="preserve"> настоящему Порядку);</w:t>
      </w:r>
      <w:r>
        <w:rPr>
          <w:rFonts w:ascii="PT Astra Serif" w:hAnsi="PT Astra Serif"/>
          <w:b/>
          <w:szCs w:val="28"/>
        </w:rPr>
      </w:r>
      <w:r>
        <w:rPr>
          <w:rFonts w:ascii="PT Astra Serif" w:hAnsi="PT Astra Serif"/>
          <w:b/>
          <w:szCs w:val="28"/>
        </w:rPr>
      </w:r>
    </w:p>
    <w:p>
      <w:pPr>
        <w:pStyle w:val="680"/>
        <w:numPr>
          <w:ilvl w:val="1"/>
          <w:numId w:val="5"/>
        </w:numPr>
        <w:contextualSpacing/>
        <w:ind w:left="0" w:firstLine="709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szCs w:val="28"/>
        </w:rPr>
        <w:t xml:space="preserve">Сотрудники субъектов </w:t>
      </w:r>
      <w:r>
        <w:rPr>
          <w:rFonts w:ascii="PT Astra Serif" w:hAnsi="PT Astra Serif"/>
          <w:szCs w:val="28"/>
        </w:rPr>
        <w:t xml:space="preserve">межведомственного взаимодействия</w:t>
      </w:r>
      <w:r>
        <w:rPr>
          <w:rFonts w:ascii="PT Astra Serif" w:hAnsi="PT Astra Serif"/>
          <w:b/>
          <w:szCs w:val="28"/>
        </w:rPr>
        <w:t xml:space="preserve"> </w:t>
      </w:r>
      <w:r>
        <w:rPr>
          <w:rFonts w:ascii="PT Astra Serif" w:hAnsi="PT Astra Serif"/>
          <w:szCs w:val="28"/>
        </w:rPr>
        <w:t xml:space="preserve">в случае обнаружения в сети «Интернет»</w:t>
      </w:r>
      <w:r>
        <w:rPr>
          <w:rFonts w:ascii="PT Astra Serif" w:hAnsi="PT Astra Serif"/>
          <w:szCs w:val="28"/>
        </w:rPr>
        <w:t xml:space="preserve"> матери</w:t>
      </w:r>
      <w:r>
        <w:rPr>
          <w:rFonts w:ascii="PT Astra Serif" w:hAnsi="PT Astra Serif"/>
          <w:szCs w:val="28"/>
        </w:rPr>
        <w:t xml:space="preserve">алов, содержащих информацию, распространение которой в Российской Федерации запрещено согласно Федерального закона от 27 июля 2006 г. № 149-ФЗ «Об информации, информационных технологиях и о защите информации», действуют в соответствии с Алгоритмом действий</w:t>
      </w:r>
      <w:r>
        <w:rPr>
          <w:rFonts w:ascii="PT Astra Serif" w:hAnsi="PT Astra Serif"/>
          <w:szCs w:val="28"/>
        </w:rPr>
        <w:t xml:space="preserve"> в случае обнаружения в сети «Интернет» материалов с признаками наличия запрещенной информации, включая материалы экстремистского и (или) террористического характера, подготовленными Управлением Роскомнадзора по Удмуртской Республике </w:t>
      </w:r>
      <w:r>
        <w:rPr>
          <w:rFonts w:ascii="PT Astra Serif" w:hAnsi="PT Astra Serif"/>
          <w:szCs w:val="28"/>
        </w:rPr>
        <w:t xml:space="preserve">(</w:t>
      </w:r>
      <w:r>
        <w:rPr>
          <w:rFonts w:ascii="PT Astra Serif" w:hAnsi="PT Astra Serif"/>
          <w:szCs w:val="28"/>
        </w:rPr>
        <w:fldChar w:fldCharType="begin"/>
      </w:r>
      <w:r>
        <w:rPr>
          <w:rFonts w:ascii="PT Astra Serif" w:hAnsi="PT Astra Serif"/>
          <w:szCs w:val="28"/>
        </w:rPr>
        <w:instrText xml:space="preserve"> HYPERLINK "</w:instrText>
      </w:r>
      <w:r>
        <w:rPr>
          <w:rFonts w:ascii="PT Astra Serif" w:hAnsi="PT Astra Serif"/>
          <w:szCs w:val="28"/>
        </w:rPr>
        <w:instrText xml:space="preserve">https://www.uodms.udmurt.ru/documents/i</w:instrText>
      </w:r>
      <w:r>
        <w:rPr>
          <w:rFonts w:ascii="PT Astra Serif" w:hAnsi="PT Astra Serif"/>
          <w:szCs w:val="28"/>
        </w:rPr>
        <w:instrText xml:space="preserve">nye-metodicheskie-rekomendatsii" </w:instrText>
      </w:r>
      <w:r>
        <w:rPr>
          <w:rFonts w:ascii="PT Astra Serif" w:hAnsi="PT Astra Serif"/>
          <w:szCs w:val="28"/>
        </w:rPr>
        <w:fldChar w:fldCharType="separate"/>
      </w:r>
      <w:r>
        <w:rPr>
          <w:rStyle w:val="711"/>
          <w:rFonts w:ascii="PT Astra Serif" w:hAnsi="PT Astra Serif"/>
          <w:szCs w:val="28"/>
        </w:rPr>
        <w:t xml:space="preserve">https://www.uodms.udmurt.ru/documents/inye-metodicheskie-rekomendatsii</w:t>
      </w:r>
      <w:r>
        <w:rPr>
          <w:rFonts w:ascii="PT Astra Serif" w:hAnsi="PT Astra Serif"/>
          <w:szCs w:val="28"/>
        </w:rPr>
        <w:fldChar w:fldCharType="end"/>
      </w:r>
      <w:r>
        <w:rPr>
          <w:rFonts w:ascii="PT Astra Serif" w:hAnsi="PT Astra Serif"/>
          <w:szCs w:val="28"/>
        </w:rPr>
        <w:t xml:space="preserve">). </w:t>
      </w:r>
      <w:r>
        <w:rPr>
          <w:rFonts w:ascii="PT Astra Serif" w:hAnsi="PT Astra Serif"/>
          <w:b/>
          <w:szCs w:val="28"/>
        </w:rPr>
      </w:r>
      <w:r>
        <w:rPr>
          <w:rFonts w:ascii="PT Astra Serif" w:hAnsi="PT Astra Serif"/>
          <w:b/>
          <w:szCs w:val="28"/>
        </w:rPr>
      </w:r>
    </w:p>
    <w:p>
      <w:pPr>
        <w:pStyle w:val="680"/>
        <w:contextualSpacing/>
        <w:ind w:left="709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</w:r>
      <w:r>
        <w:rPr>
          <w:rFonts w:ascii="PT Astra Serif" w:hAnsi="PT Astra Serif"/>
          <w:b/>
          <w:szCs w:val="28"/>
        </w:rPr>
      </w:r>
    </w:p>
    <w:p>
      <w:pPr>
        <w:pStyle w:val="680"/>
        <w:numPr>
          <w:ilvl w:val="0"/>
          <w:numId w:val="5"/>
        </w:numPr>
        <w:ind w:left="0" w:firstLine="0"/>
        <w:jc w:val="center"/>
        <w:rPr>
          <w:rFonts w:ascii="PT Astra Serif" w:hAnsi="PT Astra Serif"/>
          <w:b/>
          <w:color w:val="000000"/>
          <w:szCs w:val="28"/>
        </w:rPr>
      </w:pPr>
      <w:r>
        <w:rPr>
          <w:rFonts w:ascii="PT Astra Serif" w:hAnsi="PT Astra Serif"/>
          <w:b/>
          <w:color w:val="000000"/>
          <w:szCs w:val="28"/>
        </w:rPr>
        <w:t xml:space="preserve">Общепрофилактическая деятельность по</w:t>
      </w:r>
      <w:r>
        <w:rPr>
          <w:rFonts w:ascii="PT Astra Serif" w:hAnsi="PT Astra Serif"/>
          <w:b/>
          <w:color w:val="000000"/>
          <w:szCs w:val="28"/>
        </w:rPr>
        <w:t xml:space="preserve"> предупреждению деструктивного, в том числе </w:t>
      </w:r>
      <w:r>
        <w:rPr>
          <w:rFonts w:ascii="PT Astra Serif" w:hAnsi="PT Astra Serif"/>
          <w:b/>
          <w:color w:val="000000"/>
          <w:szCs w:val="28"/>
        </w:rPr>
        <w:t xml:space="preserve">суицидального</w:t>
      </w:r>
      <w:r>
        <w:rPr>
          <w:rFonts w:ascii="PT Astra Serif" w:hAnsi="PT Astra Serif"/>
          <w:b/>
          <w:color w:val="000000"/>
          <w:szCs w:val="28"/>
        </w:rPr>
        <w:t xml:space="preserve">,</w:t>
      </w:r>
      <w:r>
        <w:rPr>
          <w:rFonts w:ascii="PT Astra Serif" w:hAnsi="PT Astra Serif"/>
          <w:b/>
          <w:color w:val="000000"/>
          <w:szCs w:val="28"/>
        </w:rPr>
        <w:t xml:space="preserve"> поведения несовершеннолетних и вовлечения несовершеннолетних в совершение действий,</w:t>
      </w:r>
      <w:r>
        <w:rPr>
          <w:rFonts w:ascii="PT Astra Serif" w:hAnsi="PT Astra Serif"/>
          <w:b/>
          <w:color w:val="000000"/>
          <w:szCs w:val="28"/>
        </w:rPr>
        <w:t xml:space="preserve"> </w:t>
      </w:r>
      <w:r>
        <w:rPr>
          <w:rFonts w:ascii="PT Astra Serif" w:hAnsi="PT Astra Serif"/>
          <w:b/>
          <w:color w:val="000000"/>
          <w:szCs w:val="28"/>
        </w:rPr>
        <w:t xml:space="preserve">представляющих опасность для их жизни,</w:t>
      </w:r>
      <w:r>
        <w:rPr>
          <w:rFonts w:ascii="PT Astra Serif" w:hAnsi="PT Astra Serif"/>
          <w:b/>
          <w:szCs w:val="28"/>
        </w:rPr>
        <w:t xml:space="preserve"> ближайшего окружения, общества в целом</w:t>
      </w:r>
      <w:r>
        <w:rPr>
          <w:rFonts w:ascii="PT Astra Serif" w:hAnsi="PT Astra Serif"/>
          <w:b/>
          <w:color w:val="000000"/>
          <w:szCs w:val="28"/>
        </w:rPr>
      </w:r>
      <w:r>
        <w:rPr>
          <w:rFonts w:ascii="PT Astra Serif" w:hAnsi="PT Astra Serif"/>
          <w:b/>
          <w:color w:val="000000"/>
          <w:szCs w:val="28"/>
        </w:rPr>
      </w:r>
    </w:p>
    <w:p>
      <w:pPr>
        <w:pStyle w:val="680"/>
        <w:jc w:val="center"/>
        <w:rPr>
          <w:rFonts w:ascii="PT Astra Serif" w:hAnsi="PT Astra Serif"/>
          <w:b/>
          <w:color w:val="000000"/>
          <w:szCs w:val="28"/>
        </w:rPr>
      </w:pPr>
      <w:r>
        <w:rPr>
          <w:rFonts w:ascii="PT Astra Serif" w:hAnsi="PT Astra Serif"/>
          <w:b/>
          <w:color w:val="000000"/>
          <w:szCs w:val="28"/>
        </w:rPr>
      </w:r>
      <w:r>
        <w:rPr>
          <w:rFonts w:ascii="PT Astra Serif" w:hAnsi="PT Astra Serif"/>
          <w:b/>
          <w:color w:val="000000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3.1. Общепрофилактическая деятельность по предупреждению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bCs/>
          <w:szCs w:val="28"/>
        </w:rPr>
        <w:t xml:space="preserve">поведения несовершеннолетних</w:t>
      </w:r>
      <w:r>
        <w:rPr>
          <w:rFonts w:ascii="PT Astra Serif" w:hAnsi="PT Astra Serif"/>
          <w:szCs w:val="28"/>
        </w:rPr>
        <w:t xml:space="preserve"> и вовлечения несовершеннолетних в совершение действий, представляющих опасность для их жизни, ближайшего окружения, общества в целом, осуществляется субъектами межведомственного взаимодействия в следующих формах: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708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популяризация среди несовершеннолетних действующих в </w:t>
      </w:r>
      <w:r>
        <w:rPr>
          <w:rFonts w:ascii="PT Astra Serif" w:hAnsi="PT Astra Serif"/>
          <w:szCs w:val="28"/>
        </w:rPr>
        <w:t xml:space="preserve">Удмуртской Республике</w:t>
      </w:r>
      <w:r>
        <w:rPr>
          <w:rFonts w:ascii="PT Astra Serif" w:hAnsi="PT Astra Serif"/>
          <w:szCs w:val="28"/>
        </w:rPr>
        <w:t xml:space="preserve"> служб экстренной психологической помощи и о возможностях получения помощи в кризисных ситуациях;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708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анализ причин и проявлений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поведения, установление причин и условий, способствовавших деструктивному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суицидальному, </w:t>
      </w:r>
      <w:r>
        <w:rPr>
          <w:rFonts w:ascii="PT Astra Serif" w:hAnsi="PT Astra Serif"/>
          <w:bCs/>
          <w:szCs w:val="28"/>
        </w:rPr>
        <w:t xml:space="preserve">поведению несовершеннолетних</w:t>
      </w:r>
      <w:r>
        <w:rPr>
          <w:rFonts w:ascii="PT Astra Serif" w:hAnsi="PT Astra Serif"/>
          <w:szCs w:val="28"/>
        </w:rPr>
        <w:t xml:space="preserve"> и вовлечению несовершеннолетних в совершение действий, представляющих опасность для их жизни и/или жизни окружающих, и разработка на основе анализа эффективных мер профилактики;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708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анализ обстоятельств, способствовавших совершению повторных попыток самоповреждающих действий, суицида и (или) вовлечения несовершеннолетних в совершение действий, представляющих опасность для их жизни и/или жизни окружающих;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708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обобщение недостатков в работе по профилактике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bCs/>
          <w:szCs w:val="28"/>
        </w:rPr>
        <w:t xml:space="preserve">поведения несовершеннолетних</w:t>
      </w:r>
      <w:r>
        <w:rPr>
          <w:rFonts w:ascii="PT Astra Serif" w:hAnsi="PT Astra Serif"/>
          <w:szCs w:val="28"/>
        </w:rPr>
        <w:t xml:space="preserve"> и вовлечения несовершеннолетних в совершение действий, представляющих опасность для их жизни и/или для жизни окружающих, обсуждение их на оперативных и межведомственных совещаниях, методических семинарах, круглых столах;</w:t>
      </w:r>
      <w:r>
        <w:rPr>
          <w:rFonts w:ascii="PT Astra Serif" w:hAnsi="PT Astra Serif"/>
          <w:szCs w:val="28"/>
        </w:rPr>
      </w:r>
    </w:p>
    <w:p>
      <w:pPr>
        <w:pStyle w:val="680"/>
        <w:ind w:left="0" w:firstLine="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иные формы в соответствии с нормативными правовыми актами, определяющими компетенцию соответствующего субъекта межведомственного взаимодействия.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3.2. Информация, полученная в процессе общепрофилактической деятельности субъектов межведомственно</w:t>
      </w:r>
      <w:r>
        <w:rPr>
          <w:rFonts w:ascii="PT Astra Serif" w:hAnsi="PT Astra Serif"/>
          <w:szCs w:val="28"/>
        </w:rPr>
        <w:t xml:space="preserve">го взаимодействия, используется ими для планирования и осуществления адресных предупредительных мер, а также для повышения эффективности правовой пропаганды, профилактической работы среди несовершеннолетних их родителей (законных представителей), иных лиц.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3.3. Полномочия субъектов межведомственного взаимодействия по осуществлению общепрофилактической деятельности по предупреждению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bCs/>
          <w:szCs w:val="28"/>
        </w:rPr>
        <w:t xml:space="preserve">поведения несовершеннолетних</w:t>
      </w:r>
      <w:r>
        <w:rPr>
          <w:rFonts w:ascii="PT Astra Serif" w:hAnsi="PT Astra Serif"/>
          <w:szCs w:val="28"/>
        </w:rPr>
        <w:t xml:space="preserve"> и вовлечения несовершеннолетних в совершение действий, представляющих опасность для их жизни и/или </w:t>
      </w:r>
      <w:r>
        <w:rPr>
          <w:rFonts w:ascii="PT Astra Serif" w:hAnsi="PT Astra Serif"/>
          <w:szCs w:val="28"/>
        </w:rPr>
        <w:t xml:space="preserve">для жизни</w:t>
      </w:r>
      <w:r>
        <w:rPr>
          <w:rFonts w:ascii="PT Astra Serif" w:hAnsi="PT Astra Serif"/>
          <w:szCs w:val="28"/>
        </w:rPr>
        <w:t xml:space="preserve"> окружающих:  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3.3.1. </w:t>
      </w:r>
      <w:r>
        <w:rPr>
          <w:rFonts w:ascii="PT Astra Serif" w:hAnsi="PT Astra Serif"/>
          <w:b/>
          <w:szCs w:val="28"/>
        </w:rPr>
        <w:t xml:space="preserve">Межведомственная к</w:t>
      </w:r>
      <w:r>
        <w:rPr>
          <w:rFonts w:ascii="PT Astra Serif" w:hAnsi="PT Astra Serif"/>
          <w:b/>
          <w:szCs w:val="28"/>
        </w:rPr>
        <w:t xml:space="preserve">омиссия по делам несовершеннолетних и защите их прав при Правительстве </w:t>
      </w:r>
      <w:r>
        <w:rPr>
          <w:rFonts w:ascii="PT Astra Serif" w:hAnsi="PT Astra Serif"/>
          <w:b/>
          <w:szCs w:val="28"/>
        </w:rPr>
        <w:t xml:space="preserve">Удмуртской Республики</w:t>
      </w:r>
      <w:r>
        <w:rPr>
          <w:rFonts w:ascii="PT Astra Serif" w:hAnsi="PT Astra Serif"/>
          <w:b/>
          <w:szCs w:val="28"/>
        </w:rPr>
        <w:t xml:space="preserve">:</w:t>
      </w:r>
      <w:r>
        <w:rPr>
          <w:rFonts w:ascii="PT Astra Serif" w:hAnsi="PT Astra Serif"/>
          <w:b/>
          <w:szCs w:val="28"/>
        </w:rPr>
      </w:r>
    </w:p>
    <w:p>
      <w:pPr>
        <w:pStyle w:val="680"/>
        <w:numPr>
          <w:ilvl w:val="0"/>
          <w:numId w:val="9"/>
        </w:numPr>
        <w:ind w:left="0"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ежегодно формирует отчет по профилактике </w:t>
      </w:r>
      <w:r>
        <w:rPr>
          <w:rFonts w:ascii="PT Astra Serif" w:hAnsi="PT Astra Serif"/>
          <w:szCs w:val="28"/>
        </w:rPr>
        <w:t xml:space="preserve">безнадзорности и правонарушений несовершеннолетних на территории региона, включающий сведения о суицидах (попытках суицида) несовершеннолетних, а также фактах вовлечения несовершеннолетних в совершение действий, представляющих опасность для их жизни и/или </w:t>
      </w:r>
      <w:r>
        <w:rPr>
          <w:rFonts w:ascii="PT Astra Serif" w:hAnsi="PT Astra Serif"/>
          <w:szCs w:val="28"/>
        </w:rPr>
        <w:t xml:space="preserve">для жизни</w:t>
      </w:r>
      <w:r>
        <w:rPr>
          <w:rFonts w:ascii="PT Astra Serif" w:hAnsi="PT Astra Serif"/>
          <w:szCs w:val="28"/>
        </w:rPr>
        <w:t xml:space="preserve"> окружающих;</w:t>
      </w:r>
      <w:r>
        <w:rPr>
          <w:rFonts w:ascii="PT Astra Serif" w:hAnsi="PT Astra Serif"/>
          <w:szCs w:val="28"/>
        </w:rPr>
      </w:r>
    </w:p>
    <w:p>
      <w:pPr>
        <w:pStyle w:val="680"/>
        <w:numPr>
          <w:ilvl w:val="0"/>
          <w:numId w:val="9"/>
        </w:numPr>
        <w:ind w:left="0"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в случае необходимости в рамках заседаний </w:t>
      </w:r>
      <w:r>
        <w:rPr>
          <w:rFonts w:ascii="PT Astra Serif" w:hAnsi="PT Astra Serif"/>
          <w:szCs w:val="28"/>
        </w:rPr>
        <w:t xml:space="preserve">М</w:t>
      </w:r>
      <w:r>
        <w:rPr>
          <w:rFonts w:ascii="PT Astra Serif" w:hAnsi="PT Astra Serif"/>
          <w:szCs w:val="28"/>
        </w:rPr>
        <w:t xml:space="preserve">ежведомственной комиссии по делам несовершеннолетних и защите их прав </w:t>
      </w:r>
      <w:r>
        <w:rPr>
          <w:rFonts w:ascii="PT Astra Serif" w:hAnsi="PT Astra Serif"/>
          <w:szCs w:val="28"/>
        </w:rPr>
        <w:t xml:space="preserve">при Правительстве </w:t>
      </w:r>
      <w:r>
        <w:rPr>
          <w:rFonts w:ascii="PT Astra Serif" w:hAnsi="PT Astra Serif"/>
          <w:szCs w:val="28"/>
        </w:rPr>
        <w:t xml:space="preserve">Удмуртской Республики</w:t>
      </w:r>
      <w:r>
        <w:rPr>
          <w:rFonts w:ascii="PT Astra Serif" w:hAnsi="PT Astra Serif"/>
          <w:szCs w:val="28"/>
        </w:rPr>
        <w:t xml:space="preserve"> заслушивает информацию органов и учреждений системы профилактики безнадзорности и правонарушений несовершеннолетних, ин</w:t>
      </w:r>
      <w:r>
        <w:rPr>
          <w:rFonts w:ascii="PT Astra Serif" w:hAnsi="PT Astra Serif"/>
          <w:szCs w:val="28"/>
        </w:rPr>
        <w:t xml:space="preserve">ых государственных органов, органов местного самоуправления и организаций об организации индивидуальной профилактической работы с несовершеннолетними с суицидальным поведением, а также о деятельности по предупреждению детских суицидов, вовлечения несоверше</w:t>
      </w:r>
      <w:r>
        <w:rPr>
          <w:rFonts w:ascii="PT Astra Serif" w:hAnsi="PT Astra Serif"/>
          <w:szCs w:val="28"/>
        </w:rPr>
        <w:t xml:space="preserve">ннолетних в совершение действий, представляющих опасность для их жизни и/или для  жизни окружающих, и выносит постановления, содержащие поручения соответствующим органам и учреждениям системы профилактики безнадзорности и правонарушений несовершеннолетних;</w:t>
      </w:r>
      <w:r>
        <w:rPr>
          <w:rFonts w:ascii="PT Astra Serif" w:hAnsi="PT Astra Serif"/>
          <w:szCs w:val="28"/>
        </w:rPr>
      </w:r>
    </w:p>
    <w:p>
      <w:pPr>
        <w:pStyle w:val="680"/>
        <w:numPr>
          <w:ilvl w:val="0"/>
          <w:numId w:val="9"/>
        </w:numPr>
        <w:ind w:left="0" w:right="153" w:firstLine="709"/>
        <w:jc w:val="both"/>
        <w:tabs>
          <w:tab w:val="left" w:pos="0" w:leader="none"/>
        </w:tabs>
        <w:rPr>
          <w:rFonts w:ascii="PT Astra Serif" w:hAnsi="PT Astra Serif"/>
        </w:rPr>
      </w:pPr>
      <w:r>
        <w:rPr>
          <w:rFonts w:ascii="PT Astra Serif" w:hAnsi="PT Astra Serif" w:eastAsia="Calibri"/>
          <w:szCs w:val="28"/>
        </w:rPr>
        <w:t xml:space="preserve">координирует деятельность органов и учреждений системы профилактики безнадзорности и правонарушений несовершеннолетних по оказанию комплексной психолого-педагогической и медико-социальной помощи, в том числе </w:t>
      </w:r>
      <w:r>
        <w:rPr>
          <w:rFonts w:ascii="PT Astra Serif" w:hAnsi="PT Astra Serif"/>
        </w:rPr>
        <w:t xml:space="preserve">деятельность</w:t>
      </w:r>
      <w:r>
        <w:rPr>
          <w:rFonts w:ascii="PT Astra Serif" w:hAnsi="PT Astra Serif"/>
          <w:spacing w:val="-10"/>
        </w:rPr>
        <w:t xml:space="preserve"> </w:t>
      </w:r>
      <w:r>
        <w:rPr>
          <w:rFonts w:ascii="PT Astra Serif" w:hAnsi="PT Astra Serif"/>
        </w:rPr>
        <w:t xml:space="preserve">региональной и межмуниципальных групп экстренного реагирования и оказания психологической и</w:t>
      </w:r>
      <w:r>
        <w:rPr>
          <w:rFonts w:ascii="PT Astra Serif" w:hAnsi="PT Astra Serif"/>
        </w:rPr>
        <w:t xml:space="preserve"> психиатрической помощи несовершеннолетним с деструктивным поведением их законным представителям, а также методической помощи органам и учреждениям системы профилактики безнадзорности и правонарушений несовершеннолетних при выявлении случаев деструктивного</w:t>
      </w:r>
      <w:r>
        <w:rPr>
          <w:rFonts w:ascii="PT Astra Serif" w:hAnsi="PT Astra Serif"/>
        </w:rPr>
        <w:t xml:space="preserve"> поведения у несовершеннолетних.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680"/>
        <w:ind w:right="153" w:firstLine="851"/>
        <w:jc w:val="both"/>
        <w:tabs>
          <w:tab w:val="left" w:pos="1264" w:leader="none"/>
        </w:tabs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3.3.2. Комиссии по делам несовершеннолетних и защите их прав в муниципальном районе (городском округе)</w:t>
      </w:r>
      <w:r>
        <w:rPr>
          <w:rFonts w:ascii="PT Astra Serif" w:hAnsi="PT Astra Serif"/>
          <w:szCs w:val="28"/>
        </w:rPr>
        <w:t xml:space="preserve"> (далее </w:t>
      </w:r>
      <w:r>
        <w:rPr>
          <w:rFonts w:ascii="PT Astra Serif" w:hAnsi="PT Astra Serif"/>
          <w:szCs w:val="28"/>
        </w:rPr>
        <w:t xml:space="preserve">–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 xml:space="preserve">муниципальные </w:t>
      </w:r>
      <w:r>
        <w:rPr>
          <w:rFonts w:ascii="PT Astra Serif" w:hAnsi="PT Astra Serif"/>
          <w:szCs w:val="28"/>
        </w:rPr>
        <w:t xml:space="preserve">комиссии)</w:t>
      </w:r>
      <w:r>
        <w:rPr>
          <w:rFonts w:ascii="PT Astra Serif" w:hAnsi="PT Astra Serif"/>
          <w:b/>
          <w:szCs w:val="28"/>
        </w:rPr>
        <w:t xml:space="preserve">:</w:t>
      </w:r>
      <w:r>
        <w:rPr>
          <w:rFonts w:ascii="PT Astra Serif" w:hAnsi="PT Astra Serif"/>
          <w:b/>
          <w:szCs w:val="28"/>
        </w:rPr>
      </w:r>
    </w:p>
    <w:p>
      <w:pPr>
        <w:pStyle w:val="680"/>
        <w:numPr>
          <w:ilvl w:val="0"/>
          <w:numId w:val="10"/>
        </w:numPr>
        <w:contextualSpacing/>
        <w:ind w:left="0"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 w:eastAsia="Calibri"/>
          <w:szCs w:val="28"/>
        </w:rPr>
        <w:t xml:space="preserve">ведут персональный учет несовершеннолетних, совершивших</w:t>
      </w:r>
      <w:r>
        <w:rPr>
          <w:rFonts w:ascii="PT Astra Serif" w:hAnsi="PT Astra Serif"/>
          <w:szCs w:val="28"/>
        </w:rPr>
        <w:t xml:space="preserve"> суицид (попытку суицида), самоповреждающие действия;</w:t>
      </w:r>
      <w:r>
        <w:rPr>
          <w:rFonts w:ascii="PT Astra Serif" w:hAnsi="PT Astra Serif"/>
          <w:szCs w:val="28"/>
        </w:rPr>
      </w:r>
    </w:p>
    <w:p>
      <w:pPr>
        <w:pStyle w:val="680"/>
        <w:numPr>
          <w:ilvl w:val="0"/>
          <w:numId w:val="10"/>
        </w:numPr>
        <w:contextualSpacing/>
        <w:ind w:left="0" w:firstLine="709"/>
        <w:jc w:val="both"/>
        <w:rPr>
          <w:rFonts w:ascii="PT Astra Serif" w:hAnsi="PT Astra Serif" w:eastAsia="Calibri"/>
          <w:szCs w:val="28"/>
        </w:rPr>
      </w:pPr>
      <w:r>
        <w:rPr>
          <w:rFonts w:ascii="PT Astra Serif" w:hAnsi="PT Astra Serif" w:eastAsia="Calibri"/>
          <w:szCs w:val="28"/>
        </w:rPr>
        <w:t xml:space="preserve">в случае поступления из </w:t>
      </w:r>
      <w:r>
        <w:rPr>
          <w:rFonts w:ascii="PT Astra Serif" w:hAnsi="PT Astra Serif" w:eastAsia="Calibri"/>
          <w:szCs w:val="28"/>
        </w:rPr>
        <w:t xml:space="preserve">правоохранительных</w:t>
      </w:r>
      <w:r>
        <w:rPr>
          <w:rFonts w:ascii="PT Astra Serif" w:hAnsi="PT Astra Serif" w:eastAsia="Calibri"/>
          <w:szCs w:val="28"/>
        </w:rPr>
        <w:t xml:space="preserve"> органов информации об установленных в ходе проверки</w:t>
      </w:r>
      <w:r>
        <w:rPr>
          <w:rFonts w:ascii="PT Astra Serif" w:hAnsi="PT Astra Serif" w:eastAsia="Calibri"/>
          <w:szCs w:val="28"/>
        </w:rPr>
        <w:t xml:space="preserve"> (следствия) по факту проявления несовершеннолетним признаков суицидального поведения, в том числе суицидальных действий, повлекшего за собой проведение проверки, либо возбуждение уголовного дела, причин, условий и обстоятельств, способствовавших проявлени</w:t>
      </w:r>
      <w:r>
        <w:rPr>
          <w:rFonts w:ascii="PT Astra Serif" w:hAnsi="PT Astra Serif" w:eastAsia="Calibri"/>
          <w:szCs w:val="28"/>
        </w:rPr>
        <w:t xml:space="preserve">ю несовершеннолетним признаков суицидального поведения, в том числе склонению несовершеннолетнего к совершению суицида или содействие совершению суицида несовершеннолетним, проводят анализ данной информации и выносят данный вопрос на рассмотрение комиссии;</w:t>
      </w:r>
      <w:r>
        <w:rPr>
          <w:rFonts w:ascii="PT Astra Serif" w:hAnsi="PT Astra Serif" w:eastAsia="Calibri"/>
          <w:szCs w:val="28"/>
        </w:rPr>
      </w:r>
    </w:p>
    <w:p>
      <w:pPr>
        <w:pStyle w:val="680"/>
        <w:numPr>
          <w:ilvl w:val="0"/>
          <w:numId w:val="10"/>
        </w:numPr>
        <w:ind w:left="0"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b/>
          <w:szCs w:val="28"/>
        </w:rPr>
        <w:t xml:space="preserve">еже</w:t>
      </w:r>
      <w:r>
        <w:rPr>
          <w:rFonts w:ascii="PT Astra Serif" w:hAnsi="PT Astra Serif"/>
          <w:b/>
          <w:szCs w:val="28"/>
        </w:rPr>
        <w:t xml:space="preserve">месячно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/>
          <w:szCs w:val="28"/>
        </w:rPr>
        <w:t xml:space="preserve">(до 5 числа месяца, следующего за отчетным)</w:t>
      </w:r>
      <w:r>
        <w:rPr>
          <w:rFonts w:ascii="PT Astra Serif" w:hAnsi="PT Astra Serif"/>
          <w:szCs w:val="28"/>
        </w:rPr>
        <w:t xml:space="preserve"> проводят сверку со следственным отделом Следственного управления Следственного комитета Российской Федерации по </w:t>
      </w:r>
      <w:r>
        <w:rPr>
          <w:rFonts w:ascii="PT Astra Serif" w:hAnsi="PT Astra Serif"/>
          <w:szCs w:val="28"/>
        </w:rPr>
        <w:t xml:space="preserve">Удмуртской Республике</w:t>
      </w:r>
      <w:r>
        <w:rPr>
          <w:rFonts w:ascii="PT Astra Serif" w:hAnsi="PT Astra Serif"/>
          <w:szCs w:val="28"/>
        </w:rPr>
        <w:t xml:space="preserve"> по поступившим сообщениям (информации) о несовершеннолетних, совершивших суициды (суицидальные попытки);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numPr>
          <w:ilvl w:val="0"/>
          <w:numId w:val="10"/>
        </w:numPr>
        <w:ind w:left="0"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в рамках заседаний комиссии рассматривают вопросы организации деятельности органов и учреждений системы профилактики безнадзорности и правонарушений несовершеннолетних по предупреждению суицидального поведения несовершенн</w:t>
      </w:r>
      <w:r>
        <w:rPr>
          <w:rFonts w:ascii="PT Astra Serif" w:hAnsi="PT Astra Serif"/>
          <w:szCs w:val="28"/>
        </w:rPr>
        <w:t xml:space="preserve">олетних, вовлечения несовершеннолетних в совершение действий, представляющих опасность для их жизни и выносят постановления, содержащие поручения соответствующим органам и учреждениям системы профилактики безнадзорности и правонарушений несовершеннолетних;</w:t>
      </w:r>
      <w:r>
        <w:rPr>
          <w:rFonts w:ascii="PT Astra Serif" w:hAnsi="PT Astra Serif"/>
          <w:szCs w:val="28"/>
        </w:rPr>
      </w:r>
    </w:p>
    <w:p>
      <w:pPr>
        <w:pStyle w:val="680"/>
        <w:numPr>
          <w:ilvl w:val="0"/>
          <w:numId w:val="10"/>
        </w:numPr>
        <w:ind w:left="0"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осуществляют меры по координации деятельности органов и учреждений системы профилактики по выявлению и у</w:t>
      </w:r>
      <w:r>
        <w:rPr>
          <w:rFonts w:ascii="PT Astra Serif" w:hAnsi="PT Astra Serif"/>
          <w:szCs w:val="28"/>
        </w:rPr>
        <w:t xml:space="preserve">странению причин и условий, способствующих суицидальному поведению несовершеннолетних и иной общепрофилактической деятельности органов и учреждений системы профилактики по предупреждению детского суицида и вовлечения несовершеннолетних в совершение действи</w:t>
      </w:r>
      <w:r>
        <w:rPr>
          <w:rFonts w:ascii="PT Astra Serif" w:hAnsi="PT Astra Serif"/>
          <w:szCs w:val="28"/>
        </w:rPr>
        <w:t xml:space="preserve">й, представляющих опасность для их жизни (в части проведения разъяснительной работы среди несовершеннолетних, их родителей (законных представителей), специалистов, работающих с несовершеннолетними; межведомственных мероприятий по указанной тематике и др.);</w:t>
      </w:r>
      <w:r>
        <w:rPr>
          <w:rFonts w:ascii="PT Astra Serif" w:hAnsi="PT Astra Serif"/>
          <w:szCs w:val="28"/>
        </w:rPr>
      </w:r>
    </w:p>
    <w:p>
      <w:pPr>
        <w:pStyle w:val="680"/>
        <w:numPr>
          <w:ilvl w:val="0"/>
          <w:numId w:val="10"/>
        </w:numPr>
        <w:ind w:left="0"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осуществляют меры по координации деятельности органов и учреждений системы профилактики по вопросам обеспечения информационной безопасности детей, в том числе по информированию несовершенноле</w:t>
      </w:r>
      <w:r>
        <w:rPr>
          <w:rFonts w:ascii="PT Astra Serif" w:hAnsi="PT Astra Serif"/>
          <w:szCs w:val="28"/>
        </w:rPr>
        <w:t xml:space="preserve">тних и их родителей (законных представителей) об информационных угрозах, о правилах безопасного пользования детьми сетью «Интернет», средствах защиты несовершеннолетних от доступа к информации, наносящей вред их здоровью, нравственному и духовному развитию</w:t>
      </w:r>
      <w:r>
        <w:rPr>
          <w:rFonts w:ascii="PT Astra Serif" w:hAnsi="PT Astra Serif"/>
          <w:szCs w:val="28"/>
        </w:rPr>
        <w:t xml:space="preserve">;</w:t>
      </w:r>
      <w:r>
        <w:rPr>
          <w:rFonts w:ascii="PT Astra Serif" w:hAnsi="PT Astra Serif"/>
          <w:szCs w:val="28"/>
        </w:rPr>
      </w:r>
    </w:p>
    <w:p>
      <w:pPr>
        <w:pStyle w:val="680"/>
        <w:numPr>
          <w:ilvl w:val="0"/>
          <w:numId w:val="10"/>
        </w:numPr>
        <w:ind w:left="0"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организуют работу с несовершеннолетними </w:t>
      </w:r>
      <w:r>
        <w:rPr>
          <w:rFonts w:ascii="PT Astra Serif" w:hAnsi="PT Astra Serif"/>
          <w:szCs w:val="28"/>
        </w:rPr>
        <w:t xml:space="preserve">и (или) их семьями </w:t>
      </w:r>
      <w:r>
        <w:rPr>
          <w:rFonts w:ascii="PT Astra Serif" w:hAnsi="PT Astra Serif"/>
          <w:szCs w:val="28"/>
        </w:rPr>
        <w:t xml:space="preserve">в соответствии с </w:t>
      </w:r>
      <w:r>
        <w:rPr>
          <w:rFonts w:ascii="PT Astra Serif" w:hAnsi="PT Astra Serif"/>
          <w:szCs w:val="28"/>
        </w:rPr>
        <w:t xml:space="preserve">действующими </w:t>
      </w:r>
      <w:r>
        <w:rPr>
          <w:rFonts w:ascii="PT Astra Serif" w:hAnsi="PT Astra Serif"/>
          <w:szCs w:val="28"/>
        </w:rPr>
        <w:t xml:space="preserve">регламентирующими документами</w:t>
      </w:r>
      <w:r>
        <w:rPr>
          <w:rFonts w:ascii="PT Astra Serif" w:hAnsi="PT Astra Serif"/>
          <w:szCs w:val="28"/>
        </w:rPr>
        <w:t xml:space="preserve">.</w:t>
      </w: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contextualSpacing/>
        <w:ind w:firstLine="709"/>
        <w:jc w:val="both"/>
        <w:rPr>
          <w:rFonts w:ascii="PT Astra Serif" w:hAnsi="PT Astra Serif" w:eastAsia="Calibri"/>
          <w:b/>
          <w:szCs w:val="28"/>
        </w:rPr>
      </w:pPr>
      <w:r>
        <w:rPr>
          <w:rFonts w:ascii="PT Astra Serif" w:hAnsi="PT Astra Serif" w:eastAsia="Calibri"/>
          <w:b/>
          <w:szCs w:val="28"/>
        </w:rPr>
        <w:t xml:space="preserve">3.3.3. МВД по </w:t>
      </w:r>
      <w:r>
        <w:rPr>
          <w:rFonts w:ascii="PT Astra Serif" w:hAnsi="PT Astra Serif" w:eastAsia="Calibri"/>
          <w:b/>
          <w:szCs w:val="28"/>
        </w:rPr>
        <w:t xml:space="preserve">Удмуртской Республике</w:t>
      </w:r>
      <w:r>
        <w:rPr>
          <w:rFonts w:ascii="PT Astra Serif" w:hAnsi="PT Astra Serif" w:eastAsia="Calibri"/>
          <w:b/>
          <w:szCs w:val="28"/>
        </w:rPr>
        <w:t xml:space="preserve">:</w:t>
      </w:r>
      <w:r>
        <w:rPr>
          <w:rFonts w:ascii="PT Astra Serif" w:hAnsi="PT Astra Serif" w:eastAsia="Calibri"/>
          <w:b/>
          <w:szCs w:val="28"/>
        </w:rPr>
      </w:r>
    </w:p>
    <w:p>
      <w:pPr>
        <w:pStyle w:val="680"/>
        <w:numPr>
          <w:ilvl w:val="0"/>
          <w:numId w:val="13"/>
        </w:numPr>
        <w:contextualSpacing/>
        <w:ind w:left="0"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проводит анализ совершения на территории </w:t>
      </w:r>
      <w:r>
        <w:rPr>
          <w:rFonts w:ascii="PT Astra Serif" w:hAnsi="PT Astra Serif"/>
          <w:szCs w:val="28"/>
        </w:rPr>
        <w:t xml:space="preserve">Удмуртской Республики</w:t>
      </w:r>
      <w:r>
        <w:rPr>
          <w:rFonts w:ascii="PT Astra Serif" w:hAnsi="PT Astra Serif"/>
          <w:szCs w:val="28"/>
        </w:rPr>
        <w:t xml:space="preserve"> (м</w:t>
      </w:r>
      <w:r>
        <w:rPr>
          <w:rFonts w:ascii="PT Astra Serif" w:hAnsi="PT Astra Serif"/>
          <w:szCs w:val="28"/>
        </w:rPr>
        <w:t xml:space="preserve">униципального образования) суицидальных попыток несовершеннолетних, выявленных фактов склонения несовершеннолетних к совершению самоубийства, вовлечения несовершеннолетних в совершение действий, представляющих опасность для их жизни и/или жизни окружающих; информацию о результатах проведенного анализа направляет в комиссию по делам несовершеннолетних и защите их прав ежеквартально до 10 числа следующего месяца.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3.3.4. Территориальные органы внутренних дел:</w:t>
      </w:r>
      <w:r>
        <w:rPr>
          <w:rFonts w:ascii="PT Astra Serif" w:hAnsi="PT Astra Serif"/>
          <w:b/>
          <w:szCs w:val="28"/>
        </w:rPr>
      </w:r>
    </w:p>
    <w:p>
      <w:pPr>
        <w:pStyle w:val="680"/>
        <w:numPr>
          <w:ilvl w:val="0"/>
          <w:numId w:val="12"/>
        </w:numPr>
        <w:contextualSpacing/>
        <w:ind w:left="0" w:firstLine="709"/>
        <w:jc w:val="both"/>
        <w:rPr>
          <w:rFonts w:ascii="PT Astra Serif" w:hAnsi="PT Astra Serif" w:eastAsia="Calibri"/>
          <w:szCs w:val="28"/>
        </w:rPr>
      </w:pPr>
      <w:r>
        <w:rPr>
          <w:rFonts w:ascii="PT Astra Serif" w:hAnsi="PT Astra Serif" w:eastAsia="Calibri"/>
          <w:szCs w:val="28"/>
        </w:rPr>
        <w:t xml:space="preserve">регистрируют информацию </w:t>
      </w:r>
      <w:r>
        <w:rPr>
          <w:rFonts w:ascii="PT Astra Serif" w:hAnsi="PT Astra Serif"/>
          <w:szCs w:val="28"/>
        </w:rPr>
        <w:t xml:space="preserve">о суициде (попытке суицида) несовершеннолетнего, сведениях о готовящихся суицидальных действ</w:t>
      </w:r>
      <w:r>
        <w:rPr>
          <w:rFonts w:ascii="PT Astra Serif" w:hAnsi="PT Astra Serif"/>
          <w:szCs w:val="28"/>
        </w:rPr>
        <w:t xml:space="preserve">иях несовершеннолетних, о выявлении признаков преступлений, предусмотренных статьей 110 Уголовного кодекса Российской Федерации, а также о выявлении родителей несовершеннолетних (законных представителей) и иных лиц, склоняющих их к суицидальным действиям, </w:t>
      </w:r>
      <w:r>
        <w:rPr>
          <w:rFonts w:ascii="PT Astra Serif" w:hAnsi="PT Astra Serif" w:eastAsia="Calibri"/>
          <w:szCs w:val="28"/>
        </w:rPr>
        <w:t xml:space="preserve">проводят проверку в соответствии с требованиями действующего законодательства;</w:t>
      </w:r>
      <w:r>
        <w:rPr>
          <w:rFonts w:ascii="PT Astra Serif" w:hAnsi="PT Astra Serif" w:eastAsia="Calibri"/>
          <w:szCs w:val="28"/>
        </w:rPr>
      </w:r>
    </w:p>
    <w:p>
      <w:pPr>
        <w:pStyle w:val="680"/>
        <w:numPr>
          <w:ilvl w:val="0"/>
          <w:numId w:val="12"/>
        </w:numPr>
        <w:contextualSpacing/>
        <w:ind w:left="0" w:firstLine="709"/>
        <w:jc w:val="both"/>
        <w:rPr>
          <w:rFonts w:ascii="PT Astra Serif" w:hAnsi="PT Astra Serif" w:eastAsia="Calibri"/>
          <w:szCs w:val="28"/>
        </w:rPr>
      </w:pPr>
      <w:r>
        <w:rPr>
          <w:rFonts w:ascii="PT Astra Serif" w:hAnsi="PT Astra Serif" w:eastAsia="Calibri"/>
          <w:szCs w:val="28"/>
        </w:rPr>
        <w:t xml:space="preserve">информируют </w:t>
      </w:r>
      <w:r>
        <w:rPr>
          <w:rFonts w:ascii="PT Astra Serif" w:hAnsi="PT Astra Serif" w:eastAsia="Calibri"/>
          <w:szCs w:val="28"/>
        </w:rPr>
        <w:t xml:space="preserve">муниципальную </w:t>
      </w:r>
      <w:r>
        <w:rPr>
          <w:rFonts w:ascii="PT Astra Serif" w:hAnsi="PT Astra Serif" w:eastAsia="Calibri"/>
          <w:szCs w:val="28"/>
        </w:rPr>
        <w:t xml:space="preserve">комиссию, </w:t>
      </w:r>
      <w:r>
        <w:rPr>
          <w:rFonts w:ascii="PT Astra Serif" w:hAnsi="PT Astra Serif" w:eastAsia="Calibri"/>
          <w:szCs w:val="28"/>
        </w:rPr>
        <w:t xml:space="preserve">О</w:t>
      </w:r>
      <w:r>
        <w:rPr>
          <w:rFonts w:ascii="PT Astra Serif" w:hAnsi="PT Astra Serif" w:eastAsia="Calibri"/>
          <w:szCs w:val="28"/>
        </w:rPr>
        <w:t xml:space="preserve">ОДУУПиПДН </w:t>
      </w:r>
      <w:r>
        <w:rPr>
          <w:rFonts w:ascii="PT Astra Serif" w:hAnsi="PT Astra Serif" w:eastAsia="Calibri"/>
          <w:szCs w:val="28"/>
        </w:rPr>
        <w:t xml:space="preserve">МВД по Удмуртской Республике</w:t>
      </w:r>
      <w:r>
        <w:rPr>
          <w:rFonts w:ascii="PT Astra Serif" w:hAnsi="PT Astra Serif" w:eastAsia="Calibri"/>
          <w:b/>
          <w:szCs w:val="28"/>
        </w:rPr>
        <w:t xml:space="preserve"> </w:t>
      </w:r>
      <w:r>
        <w:rPr>
          <w:rFonts w:ascii="PT Astra Serif" w:hAnsi="PT Astra Serif"/>
          <w:szCs w:val="28"/>
        </w:rPr>
        <w:t xml:space="preserve">о суицидах (попытках суицида), самоповреждающих действиях несовершеннолетних </w:t>
      </w:r>
      <w:r>
        <w:rPr>
          <w:rFonts w:ascii="PT Astra Serif" w:hAnsi="PT Astra Serif"/>
          <w:b/>
          <w:szCs w:val="28"/>
        </w:rPr>
        <w:t xml:space="preserve">(незамедлительно посредством телефонной связи, затем - </w:t>
      </w:r>
      <w:r>
        <w:rPr>
          <w:rFonts w:ascii="PT Astra Serif" w:hAnsi="PT Astra Serif" w:eastAsia="Calibri"/>
          <w:b/>
          <w:szCs w:val="28"/>
        </w:rPr>
        <w:t xml:space="preserve">в течение одного рабочего дня в письменной форме)</w:t>
      </w:r>
      <w:r>
        <w:rPr>
          <w:rFonts w:ascii="PT Astra Serif" w:hAnsi="PT Astra Serif" w:eastAsia="Calibri"/>
          <w:szCs w:val="28"/>
        </w:rPr>
        <w:t xml:space="preserve">;</w:t>
      </w:r>
      <w:r>
        <w:rPr>
          <w:rFonts w:ascii="PT Astra Serif" w:hAnsi="PT Astra Serif" w:eastAsia="Calibri"/>
          <w:szCs w:val="28"/>
        </w:rPr>
      </w:r>
    </w:p>
    <w:p>
      <w:pPr>
        <w:pStyle w:val="680"/>
        <w:contextualSpacing/>
        <w:ind w:firstLine="709"/>
        <w:jc w:val="both"/>
        <w:rPr>
          <w:rFonts w:ascii="PT Astra Serif" w:hAnsi="PT Astra Serif" w:eastAsia="Calibri"/>
          <w:szCs w:val="28"/>
        </w:rPr>
      </w:pPr>
      <w:r>
        <w:rPr>
          <w:rFonts w:ascii="PT Astra Serif" w:hAnsi="PT Astra Serif" w:eastAsia="Calibri"/>
          <w:szCs w:val="28"/>
        </w:rPr>
        <w:t xml:space="preserve">3) организуют проведение оперативных </w:t>
      </w:r>
      <w:r>
        <w:rPr>
          <w:rFonts w:ascii="PT Astra Serif" w:hAnsi="PT Astra Serif" w:eastAsia="Calibri"/>
          <w:szCs w:val="28"/>
        </w:rPr>
        <w:t xml:space="preserve">мероприятий с</w:t>
      </w:r>
      <w:r>
        <w:rPr>
          <w:rFonts w:ascii="PT Astra Serif" w:hAnsi="PT Astra Serif" w:eastAsia="Calibri"/>
          <w:szCs w:val="28"/>
        </w:rPr>
        <w:t xml:space="preserve"> целью выявления, в том числе в ближайшем окружении </w:t>
      </w:r>
      <w:r>
        <w:rPr>
          <w:rFonts w:ascii="PT Astra Serif" w:hAnsi="PT Astra Serif" w:eastAsia="Calibri"/>
          <w:szCs w:val="28"/>
        </w:rPr>
        <w:t xml:space="preserve">несовершеннолетнего, совершившего</w:t>
      </w:r>
      <w:r>
        <w:rPr>
          <w:rFonts w:ascii="PT Astra Serif" w:hAnsi="PT Astra Serif" w:eastAsia="Calibri"/>
          <w:szCs w:val="28"/>
        </w:rPr>
        <w:t xml:space="preserve"> </w:t>
      </w:r>
      <w:r>
        <w:rPr>
          <w:rFonts w:ascii="PT Astra Serif" w:hAnsi="PT Astra Serif"/>
          <w:szCs w:val="28"/>
        </w:rPr>
        <w:t xml:space="preserve">суицид (попытку суицида), самоповреждающие действия, </w:t>
      </w:r>
      <w:r>
        <w:rPr>
          <w:rFonts w:ascii="PT Astra Serif" w:hAnsi="PT Astra Serif" w:eastAsia="Calibri"/>
          <w:szCs w:val="28"/>
        </w:rPr>
        <w:t xml:space="preserve">лиц, состоящих в «группах смерти», а также лиц, вовлекающих подростков в данные группы и лиц, </w:t>
      </w:r>
      <w:r>
        <w:rPr>
          <w:rFonts w:ascii="PT Astra Serif" w:hAnsi="PT Astra Serif" w:eastAsia="Calibri"/>
          <w:szCs w:val="28"/>
        </w:rPr>
        <w:t xml:space="preserve">оказывающих деструктивное</w:t>
      </w:r>
      <w:r>
        <w:rPr>
          <w:rFonts w:ascii="PT Astra Serif" w:hAnsi="PT Astra Serif" w:eastAsia="Calibri"/>
          <w:szCs w:val="28"/>
        </w:rPr>
        <w:t xml:space="preserve"> воздействие на несовершеннолетнего, склоняющих его к совершению самоубийства или содействующих совершению самоубийства несовершеннолетним;</w:t>
      </w:r>
      <w:r>
        <w:rPr>
          <w:rFonts w:ascii="PT Astra Serif" w:hAnsi="PT Astra Serif" w:eastAsia="Calibri"/>
          <w:szCs w:val="28"/>
        </w:rPr>
      </w:r>
    </w:p>
    <w:p>
      <w:pPr>
        <w:pStyle w:val="680"/>
        <w:numPr>
          <w:ilvl w:val="0"/>
          <w:numId w:val="9"/>
        </w:numPr>
        <w:ind w:left="0"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 w:eastAsia="Calibri"/>
          <w:szCs w:val="28"/>
        </w:rPr>
        <w:t xml:space="preserve">при выявлении групп (сообществ) </w:t>
      </w:r>
      <w:r>
        <w:rPr>
          <w:rFonts w:ascii="PT Astra Serif" w:hAnsi="PT Astra Serif" w:eastAsia="Calibri"/>
          <w:szCs w:val="28"/>
        </w:rPr>
        <w:t xml:space="preserve">деструктивной направленности </w:t>
      </w:r>
      <w:r>
        <w:rPr>
          <w:rFonts w:ascii="PT Astra Serif" w:hAnsi="PT Astra Serif" w:eastAsia="Calibri"/>
          <w:szCs w:val="28"/>
        </w:rPr>
        <w:t xml:space="preserve">и пользователей, пропагандирующих суицид, информир</w:t>
      </w:r>
      <w:r>
        <w:rPr>
          <w:rFonts w:ascii="PT Astra Serif" w:hAnsi="PT Astra Serif" w:eastAsia="Calibri"/>
          <w:szCs w:val="28"/>
        </w:rPr>
        <w:t xml:space="preserve">уют Управление Роскомнадзора по</w:t>
      </w:r>
      <w:r>
        <w:rPr>
          <w:rFonts w:ascii="PT Astra Serif" w:hAnsi="PT Astra Serif" w:eastAsia="Calibri"/>
          <w:szCs w:val="28"/>
        </w:rPr>
        <w:t xml:space="preserve"> для принятия мер по блокировке указанных ресурсов;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</w:r>
    </w:p>
    <w:p>
      <w:pPr>
        <w:pStyle w:val="680"/>
        <w:numPr>
          <w:ilvl w:val="0"/>
          <w:numId w:val="9"/>
        </w:numPr>
        <w:contextualSpacing/>
        <w:ind w:left="0" w:firstLine="709"/>
        <w:jc w:val="both"/>
        <w:rPr>
          <w:rFonts w:ascii="PT Astra Serif" w:hAnsi="PT Astra Serif" w:eastAsia="Calibri"/>
          <w:szCs w:val="28"/>
        </w:rPr>
      </w:pPr>
      <w:r>
        <w:rPr>
          <w:rFonts w:ascii="PT Astra Serif" w:hAnsi="PT Astra Serif" w:eastAsia="Calibri"/>
          <w:szCs w:val="28"/>
        </w:rPr>
        <w:t xml:space="preserve">при выявлении несовершеннолетних, </w:t>
      </w:r>
      <w:r>
        <w:rPr>
          <w:rFonts w:ascii="PT Astra Serif" w:hAnsi="PT Astra Serif" w:eastAsia="Calibri"/>
          <w:szCs w:val="28"/>
        </w:rPr>
        <w:t xml:space="preserve">являющихся участниками групп (сообществ) деструктивной направленности и (или) </w:t>
      </w:r>
      <w:r>
        <w:rPr>
          <w:rFonts w:ascii="PT Astra Serif" w:hAnsi="PT Astra Serif" w:eastAsia="Calibri"/>
          <w:szCs w:val="28"/>
        </w:rPr>
        <w:t xml:space="preserve">пропагандирующих суицид, ведут их списочный учет, проводят с ними индивидуальную профилактическую работу, направленную на недопущение совершения противоправных действий с их стороны;</w:t>
      </w:r>
      <w:r>
        <w:rPr>
          <w:rFonts w:ascii="PT Astra Serif" w:hAnsi="PT Astra Serif" w:eastAsia="Calibri"/>
          <w:szCs w:val="28"/>
        </w:rPr>
      </w:r>
    </w:p>
    <w:p>
      <w:pPr>
        <w:pStyle w:val="680"/>
        <w:numPr>
          <w:ilvl w:val="0"/>
          <w:numId w:val="9"/>
        </w:numPr>
        <w:ind w:left="0"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проводят разъяснительную работу, в том числе с использованием средств массовой информации: о существующих потенциальных угрозах, исходящих от вышеуказанных сайтов; способах выявления вовлечения детей в запрещенные группы; </w:t>
      </w:r>
      <w:r>
        <w:rPr>
          <w:rFonts w:ascii="PT Astra Serif" w:hAnsi="PT Astra Serif"/>
          <w:szCs w:val="28"/>
        </w:rPr>
        <w:t xml:space="preserve">об административной ответственности за участие в группах деструктивной направленности, </w:t>
      </w:r>
      <w:r>
        <w:rPr>
          <w:rFonts w:ascii="PT Astra Serif" w:hAnsi="PT Astra Serif"/>
          <w:szCs w:val="28"/>
        </w:rPr>
        <w:t xml:space="preserve">об уголовной ответственности за склонение несовершеннолетних к совершению суицида; об алгоритме действий при выявлении таких фактов.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3.3.5. Органы управления социальной защитой населения:</w:t>
      </w:r>
      <w:r>
        <w:rPr>
          <w:rFonts w:ascii="PT Astra Serif" w:hAnsi="PT Astra Serif"/>
          <w:b/>
          <w:szCs w:val="28"/>
        </w:rPr>
      </w:r>
    </w:p>
    <w:p>
      <w:pPr>
        <w:pStyle w:val="680"/>
        <w:numPr>
          <w:ilvl w:val="0"/>
          <w:numId w:val="14"/>
        </w:numPr>
        <w:ind w:left="0"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внедряют в деятельность учреждений и служб, предоставляющих социальные услуги несовершеннолетним и их семьям, современные методики и технологии профилактики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поведения;</w:t>
      </w:r>
      <w:r>
        <w:rPr>
          <w:rFonts w:ascii="PT Astra Serif" w:hAnsi="PT Astra Serif"/>
          <w:szCs w:val="28"/>
        </w:rPr>
      </w:r>
    </w:p>
    <w:p>
      <w:pPr>
        <w:pStyle w:val="680"/>
        <w:numPr>
          <w:ilvl w:val="0"/>
          <w:numId w:val="14"/>
        </w:numPr>
        <w:ind w:left="0"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принимают меры по распространению среди населения информации об организациях, оказывающих различные виды помощи, в случае выявления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поведения несовершеннолетних, в том числе об общероссийском детском телефоне доверия;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3) осуществляют контроль за деятельностью учреждений и служб, предоставляющих социальные услуги несовершеннолетним и их семьям, по реализации программ социальной реабилитации.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3.3.6. Органы, осуществляющие управление в сфере образования: </w:t>
      </w:r>
      <w:r>
        <w:rPr>
          <w:rFonts w:ascii="PT Astra Serif" w:hAnsi="PT Astra Serif"/>
          <w:b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1</w:t>
      </w:r>
      <w:r>
        <w:rPr>
          <w:rFonts w:ascii="PT Astra Serif" w:hAnsi="PT Astra Serif"/>
          <w:szCs w:val="28"/>
        </w:rPr>
        <w:t xml:space="preserve">) </w:t>
      </w:r>
      <w:r>
        <w:rPr>
          <w:rFonts w:ascii="PT Astra Serif" w:hAnsi="PT Astra Serif"/>
          <w:color w:val="000000"/>
          <w:szCs w:val="28"/>
        </w:rPr>
        <w:t xml:space="preserve">осуществляют мониторинг</w:t>
      </w:r>
      <w:r>
        <w:rPr>
          <w:rFonts w:ascii="PT Astra Serif" w:hAnsi="PT Astra Serif"/>
          <w:b/>
          <w:szCs w:val="28"/>
        </w:rPr>
        <w:t xml:space="preserve"> </w:t>
      </w:r>
      <w:r>
        <w:rPr>
          <w:rFonts w:ascii="PT Astra Serif" w:hAnsi="PT Astra Serif"/>
          <w:szCs w:val="28"/>
        </w:rPr>
        <w:t xml:space="preserve">профилактики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поведения в разрезе образовательных организаций, </w:t>
      </w:r>
      <w:r>
        <w:rPr>
          <w:rFonts w:ascii="PT Astra Serif" w:hAnsi="PT Astra Serif"/>
          <w:szCs w:val="28"/>
        </w:rPr>
        <w:t xml:space="preserve">и </w:t>
      </w:r>
      <w:r>
        <w:rPr>
          <w:rFonts w:ascii="PT Astra Serif" w:hAnsi="PT Astra Serif"/>
          <w:szCs w:val="28"/>
        </w:rPr>
        <w:t xml:space="preserve">межведомственное взаимодействие в вопросах сбора и обмена информацией; </w:t>
      </w:r>
      <w:r>
        <w:rPr>
          <w:rFonts w:ascii="PT Astra Serif" w:hAnsi="PT Astra Serif"/>
          <w:szCs w:val="28"/>
        </w:rPr>
      </w:r>
    </w:p>
    <w:p>
      <w:pPr>
        <w:pStyle w:val="691"/>
        <w:ind w:firstLine="567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2</w:t>
      </w:r>
      <w:r>
        <w:rPr>
          <w:rFonts w:ascii="PT Astra Serif" w:hAnsi="PT Astra Serif"/>
          <w:color w:val="000000"/>
          <w:sz w:val="28"/>
          <w:szCs w:val="28"/>
        </w:rPr>
        <w:t xml:space="preserve">)</w:t>
      </w:r>
      <w:r>
        <w:rPr>
          <w:rFonts w:ascii="PT Astra Serif" w:hAnsi="PT Astra Serif"/>
          <w:color w:val="000000"/>
          <w:sz w:val="28"/>
          <w:szCs w:val="28"/>
        </w:rPr>
        <w:t xml:space="preserve"> при выявлении фактов вовлечения несовершеннолетнего в совершение противоправных действий, представляющих опасность для жизни и здоровья несовершеннолетнего, </w:t>
      </w:r>
      <w:r>
        <w:rPr>
          <w:rFonts w:ascii="PT Astra Serif" w:hAnsi="PT Astra Serif"/>
          <w:sz w:val="28"/>
          <w:szCs w:val="28"/>
        </w:rPr>
        <w:t xml:space="preserve">направляют информацию незамедлительно в территориальный орган МВД России на районно</w:t>
      </w:r>
      <w:r>
        <w:rPr>
          <w:rFonts w:ascii="PT Astra Serif" w:hAnsi="PT Astra Serif"/>
          <w:sz w:val="28"/>
          <w:szCs w:val="28"/>
        </w:rPr>
        <w:t xml:space="preserve">м уровне </w:t>
      </w:r>
      <w:r>
        <w:rPr>
          <w:rFonts w:ascii="PT Astra Serif" w:hAnsi="PT Astra Serif"/>
          <w:sz w:val="28"/>
          <w:szCs w:val="28"/>
        </w:rPr>
        <w:t xml:space="preserve">и </w:t>
      </w:r>
      <w:r>
        <w:rPr>
          <w:rFonts w:ascii="PT Astra Serif" w:hAnsi="PT Astra Serif"/>
          <w:sz w:val="28"/>
          <w:szCs w:val="28"/>
        </w:rPr>
        <w:t xml:space="preserve">в </w:t>
      </w:r>
      <w:r>
        <w:rPr>
          <w:rFonts w:ascii="PT Astra Serif" w:hAnsi="PT Astra Serif"/>
          <w:sz w:val="28"/>
          <w:szCs w:val="28"/>
        </w:rPr>
        <w:t xml:space="preserve">муниципальную </w:t>
      </w:r>
      <w:r>
        <w:rPr>
          <w:rFonts w:ascii="PT Astra Serif" w:hAnsi="PT Astra Serif"/>
          <w:sz w:val="28"/>
          <w:szCs w:val="28"/>
        </w:rPr>
        <w:t xml:space="preserve">комиссию</w:t>
      </w: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</w:rPr>
        <w:t xml:space="preserve">по делам несовершеннолетних и защите их прав </w:t>
      </w:r>
      <w:r>
        <w:rPr>
          <w:rFonts w:ascii="PT Astra Serif" w:hAnsi="PT Astra Serif"/>
          <w:sz w:val="28"/>
          <w:szCs w:val="28"/>
        </w:rPr>
        <w:t xml:space="preserve">по</w:t>
      </w:r>
      <w:r>
        <w:rPr>
          <w:rFonts w:ascii="PT Astra Serif" w:hAnsi="PT Astra Serif"/>
          <w:sz w:val="28"/>
          <w:szCs w:val="28"/>
        </w:rPr>
        <w:t xml:space="preserve">средств</w:t>
      </w:r>
      <w:r>
        <w:rPr>
          <w:rFonts w:ascii="PT Astra Serif" w:hAnsi="PT Astra Serif"/>
          <w:sz w:val="28"/>
          <w:szCs w:val="28"/>
        </w:rPr>
        <w:t xml:space="preserve">о</w:t>
      </w:r>
      <w:r>
        <w:rPr>
          <w:rFonts w:ascii="PT Astra Serif" w:hAnsi="PT Astra Serif"/>
          <w:sz w:val="28"/>
          <w:szCs w:val="28"/>
        </w:rPr>
        <w:t xml:space="preserve">м телефонной связи с последующим письменным уведомлением в течение 1 рабочего дня</w:t>
      </w:r>
      <w:r>
        <w:rPr>
          <w:rFonts w:ascii="PT Astra Serif" w:hAnsi="PT Astra Serif"/>
          <w:color w:val="000000"/>
          <w:sz w:val="28"/>
          <w:szCs w:val="28"/>
        </w:rPr>
        <w:t xml:space="preserve">. </w:t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680"/>
        <w:ind w:firstLine="56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3</w:t>
      </w:r>
      <w:r>
        <w:rPr>
          <w:rFonts w:ascii="PT Astra Serif" w:hAnsi="PT Astra Serif"/>
          <w:szCs w:val="28"/>
        </w:rPr>
        <w:t xml:space="preserve">) проводят информационно-просветительские мероприятия, направленные на профилактику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поведения несовершеннолетних, на формирование у них позитивных ценностных ориентаций;</w:t>
      </w:r>
      <w:r>
        <w:rPr>
          <w:rFonts w:ascii="PT Astra Serif" w:hAnsi="PT Astra Serif"/>
          <w:szCs w:val="28"/>
        </w:rPr>
      </w:r>
    </w:p>
    <w:p>
      <w:pPr>
        <w:pStyle w:val="680"/>
        <w:ind w:firstLine="567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4</w:t>
      </w:r>
      <w:r>
        <w:rPr>
          <w:rFonts w:ascii="PT Astra Serif" w:hAnsi="PT Astra Serif"/>
          <w:szCs w:val="28"/>
        </w:rPr>
        <w:t xml:space="preserve">) проводят межведомственные информационные семинары, конференции, заседания «круглых столов», рабочих групп по вопросам профилактики асоциальных, </w:t>
      </w:r>
      <w:r>
        <w:rPr>
          <w:rFonts w:ascii="PT Astra Serif" w:hAnsi="PT Astra Serif"/>
          <w:szCs w:val="28"/>
        </w:rPr>
        <w:t xml:space="preserve">деструктивных явлений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 xml:space="preserve">среди несовершеннолетних, суицидального поведения несовершеннолетних, вовлечения несовершеннолетних в совершение действий, представляющих опасность для их жизни и/или жизни окружающих, по вопросам обеспечения информационной безопасности несовершеннолетних;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5</w:t>
      </w:r>
      <w:r>
        <w:rPr>
          <w:rFonts w:ascii="PT Astra Serif" w:hAnsi="PT Astra Serif"/>
          <w:szCs w:val="28"/>
        </w:rPr>
        <w:t xml:space="preserve">) организуют повышение квалификации педагогических работников образовательных организаций по профилактике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поведения</w:t>
      </w:r>
      <w:r>
        <w:rPr>
          <w:rFonts w:ascii="PT Astra Serif" w:hAnsi="PT Astra Serif"/>
          <w:szCs w:val="28"/>
        </w:rPr>
        <w:t xml:space="preserve"> несовершеннолетних;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6</w:t>
      </w:r>
      <w:r>
        <w:rPr>
          <w:rFonts w:ascii="PT Astra Serif" w:hAnsi="PT Astra Serif"/>
          <w:szCs w:val="28"/>
        </w:rPr>
        <w:t xml:space="preserve">) организуют инфо</w:t>
      </w:r>
      <w:r>
        <w:rPr>
          <w:rFonts w:ascii="PT Astra Serif" w:hAnsi="PT Astra Serif"/>
          <w:szCs w:val="28"/>
        </w:rPr>
        <w:t xml:space="preserve">рмирование населения о службах, оказывающих социально-психологическую помощь, в том числе экстренную психологическую помощь по телефону, путем размещения информации в средствах массовой информации, на информационных стендах, официальных сайтах организаций;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7</w:t>
      </w:r>
      <w:r>
        <w:rPr>
          <w:rFonts w:ascii="PT Astra Serif" w:hAnsi="PT Astra Serif"/>
          <w:szCs w:val="28"/>
        </w:rPr>
        <w:t xml:space="preserve">) организуют </w:t>
      </w:r>
      <w:r>
        <w:rPr>
          <w:rFonts w:ascii="PT Astra Serif" w:hAnsi="PT Astra Serif"/>
          <w:szCs w:val="28"/>
        </w:rPr>
        <w:t xml:space="preserve">информирование родительской</w:t>
      </w:r>
      <w:r>
        <w:rPr>
          <w:rFonts w:ascii="PT Astra Serif" w:hAnsi="PT Astra Serif"/>
          <w:szCs w:val="28"/>
        </w:rPr>
        <w:t xml:space="preserve"> общественности об особенностях профилактики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поведения и выявления суицидальных намерений у несовершеннолетних; 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8</w:t>
      </w:r>
      <w:r>
        <w:rPr>
          <w:rFonts w:ascii="PT Astra Serif" w:hAnsi="PT Astra Serif"/>
          <w:szCs w:val="28"/>
        </w:rPr>
        <w:t xml:space="preserve">) организуют внедрение в образовательных организациях восстановительного подхода, медиативных технологий в целях формирования у детей и педагогов навыков разрешения конфликтных ситуаций.</w:t>
      </w: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color w:val="7030a0"/>
          <w:szCs w:val="28"/>
        </w:rPr>
      </w:pPr>
      <w:r>
        <w:rPr>
          <w:rFonts w:ascii="PT Astra Serif" w:hAnsi="PT Astra Serif"/>
          <w:b/>
          <w:szCs w:val="28"/>
        </w:rPr>
        <w:t xml:space="preserve">3.3.7. Образовательные организации, специализированные </w:t>
      </w:r>
      <w:r>
        <w:rPr>
          <w:rFonts w:ascii="PT Astra Serif" w:hAnsi="PT Astra Serif"/>
          <w:b/>
          <w:szCs w:val="28"/>
        </w:rPr>
        <w:t xml:space="preserve">учреждения</w:t>
      </w:r>
      <w:r>
        <w:rPr>
          <w:rFonts w:ascii="PT Astra Serif" w:hAnsi="PT Astra Serif"/>
          <w:b/>
          <w:szCs w:val="28"/>
        </w:rPr>
        <w:t xml:space="preserve"> для несовершеннолетних, нуждающихся в социальной реабилитации:</w:t>
      </w:r>
      <w:r>
        <w:rPr>
          <w:rFonts w:ascii="PT Astra Serif" w:hAnsi="PT Astra Serif"/>
          <w:color w:val="7030a0"/>
          <w:szCs w:val="28"/>
        </w:rPr>
        <w:t xml:space="preserve"> </w:t>
      </w:r>
      <w:r>
        <w:rPr>
          <w:rFonts w:ascii="PT Astra Serif" w:hAnsi="PT Astra Serif"/>
          <w:color w:val="7030a0"/>
          <w:szCs w:val="28"/>
        </w:rPr>
      </w:r>
      <w:r>
        <w:rPr>
          <w:rFonts w:ascii="PT Astra Serif" w:hAnsi="PT Astra Serif"/>
          <w:color w:val="7030a0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1</w:t>
      </w:r>
      <w:r>
        <w:rPr>
          <w:rFonts w:ascii="PT Astra Serif" w:hAnsi="PT Astra Serif"/>
          <w:szCs w:val="28"/>
        </w:rPr>
        <w:t xml:space="preserve">) при переходе несовершеннолетнего, </w:t>
      </w:r>
      <w:r>
        <w:rPr>
          <w:rFonts w:ascii="PT Astra Serif" w:hAnsi="PT Astra Serif"/>
          <w:szCs w:val="28"/>
        </w:rPr>
        <w:t xml:space="preserve">совершившего суицидальные попытки, склонного к деструктивному поведению, из одной образовательной организации в другую, обеспечить обмен соответствующей информацией.</w:t>
      </w: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2</w:t>
      </w:r>
      <w:r>
        <w:rPr>
          <w:rFonts w:ascii="PT Astra Serif" w:hAnsi="PT Astra Serif"/>
          <w:szCs w:val="28"/>
        </w:rPr>
        <w:t xml:space="preserve">) обеспечивают систематический внешний визуальный осмотр несовершеннолетних обучающихся (воспитанников) в целях выявления внешних </w:t>
      </w:r>
      <w:r>
        <w:rPr>
          <w:rFonts w:ascii="PT Astra Serif" w:hAnsi="PT Astra Serif"/>
          <w:szCs w:val="28"/>
        </w:rPr>
        <w:t xml:space="preserve">признаков деструктивного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 xml:space="preserve">поведения несовершеннолетних, поведенческих,</w:t>
      </w:r>
      <w:r>
        <w:rPr>
          <w:rFonts w:ascii="PT Astra Serif" w:hAnsi="PT Astra Serif"/>
          <w:szCs w:val="28"/>
        </w:rPr>
        <w:t xml:space="preserve"> словесных, эмоциональных признаков суицидальной угрозы (Приложение №</w:t>
      </w:r>
      <w:r>
        <w:rPr>
          <w:rFonts w:ascii="PT Astra Serif" w:hAnsi="PT Astra Serif"/>
          <w:szCs w:val="28"/>
        </w:rPr>
        <w:t xml:space="preserve"> </w:t>
      </w:r>
      <w:r>
        <w:rPr>
          <w:rFonts w:ascii="PT Astra Serif" w:hAnsi="PT Astra Serif"/>
          <w:szCs w:val="28"/>
        </w:rPr>
        <w:t xml:space="preserve">2);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3</w:t>
      </w:r>
      <w:r>
        <w:rPr>
          <w:rFonts w:ascii="PT Astra Serif" w:hAnsi="PT Astra Serif"/>
          <w:szCs w:val="28"/>
        </w:rPr>
        <w:t xml:space="preserve">) выявляют несовершеннолетних, склонных к деструктивному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</w:t>
      </w:r>
      <w:r>
        <w:rPr>
          <w:rFonts w:ascii="PT Astra Serif" w:hAnsi="PT Astra Serif"/>
          <w:bCs/>
          <w:szCs w:val="28"/>
        </w:rPr>
        <w:t xml:space="preserve">му</w:t>
      </w:r>
      <w:r>
        <w:rPr>
          <w:rFonts w:ascii="PT Astra Serif" w:hAnsi="PT Astra Serif"/>
          <w:bCs/>
          <w:szCs w:val="28"/>
        </w:rPr>
        <w:t xml:space="preserve">, </w:t>
      </w:r>
      <w:r>
        <w:rPr>
          <w:rFonts w:ascii="PT Astra Serif" w:hAnsi="PT Astra Serif"/>
          <w:szCs w:val="28"/>
        </w:rPr>
        <w:t xml:space="preserve">поведению</w:t>
      </w:r>
      <w:r>
        <w:rPr>
          <w:rFonts w:ascii="PT Astra Serif" w:hAnsi="PT Astra Serif"/>
          <w:b/>
          <w:szCs w:val="28"/>
        </w:rPr>
        <w:t xml:space="preserve"> </w:t>
      </w:r>
      <w:r>
        <w:rPr>
          <w:rFonts w:ascii="PT Astra Serif" w:hAnsi="PT Astra Serif"/>
          <w:szCs w:val="28"/>
        </w:rPr>
        <w:t xml:space="preserve">через специальные психодиагностические процедуры (социально-психологическое тестирование, углубленную психодиагностику);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4</w:t>
      </w:r>
      <w:r>
        <w:rPr>
          <w:rFonts w:ascii="PT Astra Serif" w:hAnsi="PT Astra Serif"/>
          <w:szCs w:val="28"/>
        </w:rPr>
        <w:t xml:space="preserve">) организуют проведение профилактических мероприятий, классных часов по вопросам информационной безопасности несовершеннолетних, мирного разрешения меж</w:t>
      </w:r>
      <w:r>
        <w:rPr>
          <w:rFonts w:ascii="PT Astra Serif" w:hAnsi="PT Astra Serif"/>
          <w:szCs w:val="28"/>
        </w:rPr>
        <w:t xml:space="preserve">личностных конфликтов, недопущения ситуаций буллинга с привлечением сотрудников органов и учреждений системы профилактики; мероприятий, пропагандирующих ценности здоровья, человеческой жизни, развивающих жизнестойкость, навыки преодоления трудных ситуаций;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5</w:t>
      </w:r>
      <w:r>
        <w:rPr>
          <w:rFonts w:ascii="PT Astra Serif" w:hAnsi="PT Astra Serif"/>
          <w:szCs w:val="28"/>
        </w:rPr>
        <w:t xml:space="preserve">) проводят психологические тренинги для обучающихся (воспитанников), направленные на оптимизацию межличностных отношений в детском коллективе, развитие </w:t>
      </w:r>
      <w:r>
        <w:rPr>
          <w:rFonts w:ascii="PT Astra Serif" w:hAnsi="PT Astra Serif"/>
          <w:szCs w:val="28"/>
        </w:rPr>
        <w:t xml:space="preserve">социальных навыков</w:t>
      </w:r>
      <w:r>
        <w:rPr>
          <w:rFonts w:ascii="PT Astra Serif" w:hAnsi="PT Astra Serif"/>
          <w:szCs w:val="28"/>
        </w:rPr>
        <w:t xml:space="preserve">, позитивных ценностных ориентаций;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6</w:t>
      </w:r>
      <w:r>
        <w:rPr>
          <w:rFonts w:ascii="PT Astra Serif" w:hAnsi="PT Astra Serif"/>
          <w:szCs w:val="28"/>
        </w:rPr>
        <w:t xml:space="preserve">) организуют деятельность служб примирения (медиации), направленную на разрешение межличностных конфликтов, как возможных причин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поведения несовершеннолетних, улучшение психологического климата в детском коллективе;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7</w:t>
      </w:r>
      <w:r>
        <w:rPr>
          <w:rFonts w:ascii="PT Astra Serif" w:hAnsi="PT Astra Serif"/>
          <w:szCs w:val="28"/>
        </w:rPr>
        <w:t xml:space="preserve">) организуют проведение родительского всеобуча по вопросам урегулирования детско-родительских отношений, профилактики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поведения несовершеннолетних, вовлечения несовершеннолетних в совершение действий, представляющих опасность для их жизни и/или жизни окружающих, по вопросам обеспечения информационной безопасности детей и подростков;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8</w:t>
      </w:r>
      <w:r>
        <w:rPr>
          <w:rFonts w:ascii="PT Astra Serif" w:hAnsi="PT Astra Serif"/>
          <w:szCs w:val="28"/>
        </w:rPr>
        <w:t xml:space="preserve">) организуют индивидуальное консультирование педагогом-психологом несовершеннолетних и их родителей (законных представителей) по вопросам выявления и профилактики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поведения несовершеннолетних;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9</w:t>
      </w:r>
      <w:r>
        <w:rPr>
          <w:rFonts w:ascii="PT Astra Serif" w:hAnsi="PT Astra Serif"/>
          <w:szCs w:val="28"/>
        </w:rPr>
        <w:t xml:space="preserve">) организуют информирование несовершеннолетних и их родителей (законных представителей) о деятельности детского «т</w:t>
      </w:r>
      <w:r>
        <w:rPr>
          <w:rFonts w:ascii="PT Astra Serif" w:hAnsi="PT Astra Serif"/>
          <w:szCs w:val="28"/>
        </w:rPr>
        <w:t xml:space="preserve">елефона доверия», о службах, оказывающих социально-психологическую помощь, путем размещения информации на стендах, официальных сайтах образовательных организаций, специализированных организаций для несовершеннолетних, нуждающихся в социальной реабилитации;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1</w:t>
      </w:r>
      <w:r>
        <w:rPr>
          <w:rFonts w:ascii="PT Astra Serif" w:hAnsi="PT Astra Serif"/>
          <w:szCs w:val="28"/>
        </w:rPr>
        <w:t xml:space="preserve">0</w:t>
      </w:r>
      <w:r>
        <w:rPr>
          <w:rFonts w:ascii="PT Astra Serif" w:hAnsi="PT Astra Serif"/>
          <w:szCs w:val="28"/>
        </w:rPr>
        <w:t xml:space="preserve">) распространяют среди несовершеннолетних информационные материалы (памятки, буклеты и пр.)</w:t>
      </w:r>
      <w:r>
        <w:rPr>
          <w:rFonts w:ascii="PT Astra Serif" w:hAnsi="PT Astra Serif"/>
          <w:szCs w:val="28"/>
        </w:rPr>
        <w:t xml:space="preserve"> вопросам информационной безопасности детей, мирного разрешения межличностных конфликтов, профилактики буллинга; среди родителей (законных представителей) несовершеннолетних - информационные материалы (памятки, буклеты и пр.) по профилактике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поведения</w:t>
      </w:r>
      <w:r>
        <w:rPr>
          <w:rFonts w:ascii="PT Astra Serif" w:hAnsi="PT Astra Serif"/>
          <w:szCs w:val="28"/>
        </w:rPr>
        <w:t xml:space="preserve"> подростков;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1</w:t>
      </w:r>
      <w:r>
        <w:rPr>
          <w:rFonts w:ascii="PT Astra Serif" w:hAnsi="PT Astra Serif"/>
          <w:szCs w:val="28"/>
        </w:rPr>
        <w:t xml:space="preserve">1</w:t>
      </w:r>
      <w:r>
        <w:rPr>
          <w:rFonts w:ascii="PT Astra Serif" w:hAnsi="PT Astra Serif"/>
          <w:szCs w:val="28"/>
        </w:rPr>
        <w:t xml:space="preserve">) проводят тематические методические часы (заседания методических объединений, педагогических советов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с</w:t>
      </w:r>
      <w:r>
        <w:rPr>
          <w:rFonts w:ascii="PT Astra Serif" w:hAnsi="PT Astra Serif"/>
          <w:szCs w:val="28"/>
        </w:rPr>
        <w:t xml:space="preserve">оветов по профилактике безнадзорности и правонарушений несовершеннолетних и др.) по вопросам урегулирования детско-родительских отношений, профилактики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поведения несовершеннолетних, вовлечения несовершеннолетних в совершение действий, представляющих опасность для их жизни и/или жизни окружающих, по вопросам обеспечения информационной безопасности детей;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1</w:t>
      </w:r>
      <w:r>
        <w:rPr>
          <w:rFonts w:ascii="PT Astra Serif" w:hAnsi="PT Astra Serif"/>
          <w:szCs w:val="28"/>
        </w:rPr>
        <w:t xml:space="preserve">2</w:t>
      </w:r>
      <w:r>
        <w:rPr>
          <w:rFonts w:ascii="PT Astra Serif" w:hAnsi="PT Astra Serif"/>
          <w:szCs w:val="28"/>
        </w:rPr>
        <w:t xml:space="preserve">) проводят инструктажи с работниками о порядке действий при возникновении кризисных ситуаций, в случаях выявления сведений о деструктивном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</w:t>
      </w:r>
      <w:r>
        <w:rPr>
          <w:rFonts w:ascii="PT Astra Serif" w:hAnsi="PT Astra Serif"/>
          <w:bCs/>
          <w:szCs w:val="28"/>
        </w:rPr>
        <w:t xml:space="preserve">м</w:t>
      </w:r>
      <w:r>
        <w:rPr>
          <w:rFonts w:ascii="PT Astra Serif" w:hAnsi="PT Astra Serif"/>
          <w:bCs/>
          <w:szCs w:val="28"/>
        </w:rPr>
        <w:t xml:space="preserve">, </w:t>
      </w:r>
      <w:r>
        <w:rPr>
          <w:rFonts w:ascii="PT Astra Serif" w:hAnsi="PT Astra Serif"/>
          <w:szCs w:val="28"/>
        </w:rPr>
        <w:t xml:space="preserve">поведении подростков, обнаружения признаков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поведения несовершеннолетних (особое внимание уделяется вновь прибывшим обучающимся и обучающимся 1, 5, 9, 11 классов; (воспитанникам) в возрасте 12-15 лет);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1</w:t>
      </w:r>
      <w:r>
        <w:rPr>
          <w:rFonts w:ascii="PT Astra Serif" w:hAnsi="PT Astra Serif"/>
          <w:szCs w:val="28"/>
        </w:rPr>
        <w:t xml:space="preserve">3</w:t>
      </w:r>
      <w:r>
        <w:rPr>
          <w:rFonts w:ascii="PT Astra Serif" w:hAnsi="PT Astra Serif"/>
          <w:szCs w:val="28"/>
        </w:rPr>
        <w:t xml:space="preserve">) осуществляют мониторинг аккаунтов в социальных сетях «Интернет» обучающихся на предмет имеющихся подписок на группы, распространяющие идеологию и сведения о способах совершения самоубийств, призывы к </w:t>
      </w:r>
      <w:r>
        <w:rPr>
          <w:rFonts w:ascii="PT Astra Serif" w:hAnsi="PT Astra Serif"/>
          <w:szCs w:val="28"/>
        </w:rPr>
        <w:t xml:space="preserve">суициду, </w:t>
      </w:r>
      <w:r>
        <w:rPr>
          <w:rFonts w:ascii="PT Astra Serif" w:hAnsi="PT Astra Serif"/>
          <w:szCs w:val="28"/>
        </w:rPr>
        <w:t xml:space="preserve">к деструктивным действиям;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1</w:t>
      </w:r>
      <w:r>
        <w:rPr>
          <w:rFonts w:ascii="PT Astra Serif" w:hAnsi="PT Astra Serif"/>
          <w:szCs w:val="28"/>
        </w:rPr>
        <w:t xml:space="preserve">4</w:t>
      </w:r>
      <w:r>
        <w:rPr>
          <w:rFonts w:ascii="PT Astra Serif" w:hAnsi="PT Astra Serif"/>
          <w:szCs w:val="28"/>
        </w:rPr>
        <w:t xml:space="preserve">) организуют проведение семинаров, заседаний «кругл</w:t>
      </w:r>
      <w:r>
        <w:rPr>
          <w:rFonts w:ascii="PT Astra Serif" w:hAnsi="PT Astra Serif"/>
          <w:szCs w:val="28"/>
        </w:rPr>
        <w:t xml:space="preserve">ых столов» для специалистов, работающих с детьми, в целях распространения положительного опыта профилактической работы, оказания взаимопомощи в работе с несовершеннолетними и их родителями (законными представителями) по вопросам профилактики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поведения, обеспечения информационной безопасности детей;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1</w:t>
      </w:r>
      <w:r>
        <w:rPr>
          <w:rFonts w:ascii="PT Astra Serif" w:hAnsi="PT Astra Serif"/>
          <w:szCs w:val="28"/>
        </w:rPr>
        <w:t xml:space="preserve">5</w:t>
      </w:r>
      <w:r>
        <w:rPr>
          <w:rFonts w:ascii="PT Astra Serif" w:hAnsi="PT Astra Serif"/>
          <w:szCs w:val="28"/>
        </w:rPr>
        <w:t xml:space="preserve">) в рамках компетенции организуют индивидуальное консультирование специалистов органов и учреждений системы профилактики с целью повышения эффективности профилактических мер, раннего выявления подростков, входящих в группы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риска; </w:t>
      </w: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 w:eastAsia="Calibri"/>
          <w:szCs w:val="28"/>
        </w:rPr>
      </w:pPr>
      <w:r>
        <w:rPr>
          <w:rFonts w:ascii="PT Astra Serif" w:hAnsi="PT Astra Serif" w:eastAsia="Calibri"/>
          <w:szCs w:val="28"/>
        </w:rPr>
        <w:t xml:space="preserve">16</w:t>
      </w:r>
      <w:r>
        <w:rPr>
          <w:rFonts w:ascii="PT Astra Serif" w:hAnsi="PT Astra Serif" w:eastAsia="Calibri"/>
          <w:szCs w:val="28"/>
        </w:rPr>
        <w:t xml:space="preserve">) ведут учет несовершеннолетних, в отношении которых выявлены факторы риска деструктивного</w:t>
      </w:r>
      <w:r>
        <w:rPr>
          <w:rFonts w:ascii="PT Astra Serif" w:hAnsi="PT Astra Serif" w:eastAsia="Calibri"/>
          <w:szCs w:val="28"/>
        </w:rPr>
        <w:t xml:space="preserve">,</w:t>
      </w:r>
      <w:r>
        <w:rPr>
          <w:rFonts w:ascii="PT Astra Serif" w:hAnsi="PT Astra Serif" w:eastAsia="Calibri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 w:eastAsia="Calibri"/>
          <w:szCs w:val="28"/>
        </w:rPr>
        <w:t xml:space="preserve">поведения, а также учет  несовершеннолетних </w:t>
      </w:r>
      <w:r>
        <w:rPr>
          <w:rFonts w:ascii="PT Astra Serif" w:hAnsi="PT Astra Serif" w:eastAsia="Calibri"/>
          <w:szCs w:val="28"/>
        </w:rPr>
        <w:t xml:space="preserve"> согласно Примерному положению об учете отдельных категорий несовершеннолетних в образовательных организациях (письмо Минпросвещения России от 23 августа 2021 г. № 07-4715 </w:t>
      </w:r>
      <w:r>
        <w:rPr>
          <w:rFonts w:ascii="PT Astra Serif" w:hAnsi="PT Astra Serif" w:eastAsia="Calibri"/>
          <w:szCs w:val="28"/>
        </w:rPr>
        <w:t xml:space="preserve">направляют данную информацию в </w:t>
      </w:r>
      <w:r>
        <w:rPr>
          <w:rFonts w:ascii="PT Astra Serif" w:hAnsi="PT Astra Serif"/>
          <w:szCs w:val="28"/>
        </w:rPr>
        <w:t xml:space="preserve">органы местного самоуправления, осуществляющие управление в сфере образования,</w:t>
      </w:r>
      <w:r>
        <w:rPr>
          <w:rFonts w:ascii="PT Astra Serif" w:hAnsi="PT Astra Serif" w:eastAsia="Calibri"/>
          <w:szCs w:val="28"/>
        </w:rPr>
        <w:t xml:space="preserve"> </w:t>
      </w:r>
      <w:r>
        <w:rPr>
          <w:rFonts w:ascii="PT Astra Serif" w:hAnsi="PT Astra Serif" w:eastAsia="Calibri"/>
          <w:szCs w:val="28"/>
        </w:rPr>
        <w:t xml:space="preserve">в </w:t>
      </w:r>
      <w:r>
        <w:rPr>
          <w:rFonts w:ascii="PT Astra Serif" w:hAnsi="PT Astra Serif" w:eastAsia="Calibri"/>
          <w:szCs w:val="28"/>
        </w:rPr>
        <w:t xml:space="preserve">заинтересованные органы и учреждения системы профилактики, </w:t>
      </w:r>
      <w:r>
        <w:rPr>
          <w:rFonts w:ascii="PT Astra Serif" w:hAnsi="PT Astra Serif" w:eastAsia="Calibri"/>
          <w:szCs w:val="28"/>
        </w:rPr>
        <w:t xml:space="preserve">в </w:t>
      </w:r>
      <w:r>
        <w:rPr>
          <w:rFonts w:ascii="PT Astra Serif" w:hAnsi="PT Astra Serif" w:eastAsia="Calibri"/>
          <w:szCs w:val="28"/>
        </w:rPr>
        <w:t xml:space="preserve">муниципальную </w:t>
      </w:r>
      <w:r>
        <w:rPr>
          <w:rFonts w:ascii="PT Astra Serif" w:hAnsi="PT Astra Serif" w:eastAsia="Calibri"/>
          <w:szCs w:val="28"/>
        </w:rPr>
        <w:t xml:space="preserve">комиссию по делам несовершеннолетних и защите их прав.</w:t>
      </w:r>
      <w:r>
        <w:rPr>
          <w:rFonts w:ascii="PT Astra Serif" w:hAnsi="PT Astra Serif" w:eastAsia="Calibri"/>
          <w:szCs w:val="28"/>
        </w:rPr>
      </w:r>
      <w:r>
        <w:rPr>
          <w:rFonts w:ascii="PT Astra Serif" w:hAnsi="PT Astra Serif" w:eastAsia="Calibri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3.3.8. Органы опеки и попечительства в пределах своей компетенции:</w:t>
      </w:r>
      <w:r>
        <w:rPr>
          <w:rFonts w:ascii="PT Astra Serif" w:hAnsi="PT Astra Serif"/>
          <w:b/>
          <w:szCs w:val="28"/>
        </w:rPr>
      </w:r>
    </w:p>
    <w:p>
      <w:pPr>
        <w:pStyle w:val="680"/>
        <w:numPr>
          <w:ilvl w:val="0"/>
          <w:numId w:val="16"/>
        </w:numPr>
        <w:ind w:left="0"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выявляют несовершеннолетних, склонных к деструктивному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</w:t>
      </w:r>
      <w:r>
        <w:rPr>
          <w:rFonts w:ascii="PT Astra Serif" w:hAnsi="PT Astra Serif"/>
          <w:bCs/>
          <w:szCs w:val="28"/>
        </w:rPr>
        <w:t xml:space="preserve">му</w:t>
      </w:r>
      <w:r>
        <w:rPr>
          <w:rFonts w:ascii="PT Astra Serif" w:hAnsi="PT Astra Serif"/>
          <w:bCs/>
          <w:szCs w:val="28"/>
        </w:rPr>
        <w:t xml:space="preserve">, </w:t>
      </w:r>
      <w:r>
        <w:rPr>
          <w:rFonts w:ascii="PT Astra Serif" w:hAnsi="PT Astra Serif"/>
          <w:szCs w:val="28"/>
        </w:rPr>
        <w:t xml:space="preserve">поведению, в том числе в ходе осуществления основных функций, п</w:t>
      </w:r>
      <w:r>
        <w:rPr>
          <w:rFonts w:ascii="PT Astra Serif" w:hAnsi="PT Astra Serif"/>
          <w:szCs w:val="28"/>
        </w:rPr>
        <w:t xml:space="preserve">роведения социального патронажа семей, осуществления выхода по месту жительства ребенка (с целью обследования условий жизни и воспитания несовершеннолетнего), по поступившим сообщениям о выявлении непосредственной угрозы жизни ребенка и (или) его здоровью;</w:t>
      </w:r>
      <w:r>
        <w:rPr>
          <w:rFonts w:ascii="PT Astra Serif" w:hAnsi="PT Astra Serif"/>
          <w:szCs w:val="28"/>
        </w:rPr>
      </w:r>
    </w:p>
    <w:p>
      <w:pPr>
        <w:pStyle w:val="680"/>
        <w:numPr>
          <w:ilvl w:val="0"/>
          <w:numId w:val="16"/>
        </w:numPr>
        <w:ind w:left="0"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принимают меры по распространению среди населения информации об органах и учреждениях, оказывающих различные виды помощи несовершеннолетним, об общероссийском детском «телефоне доверия».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b/>
          <w:bCs/>
          <w:highlight w:val="none"/>
        </w:rPr>
      </w:pPr>
      <w:r>
        <w:rPr>
          <w:rFonts w:ascii="PT Astra Serif" w:hAnsi="PT Astra Serif"/>
          <w:b/>
          <w:szCs w:val="28"/>
        </w:rPr>
        <w:t xml:space="preserve">3.3.9. Органы управления здравоохранением в пределах своей компетенции организуют:</w:t>
      </w:r>
      <w:r>
        <w:rPr>
          <w:rFonts w:ascii="PT Astra Serif" w:hAnsi="PT Astra Serif"/>
          <w:b/>
          <w:bCs/>
          <w:highlight w:val="none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1</w:t>
      </w:r>
      <w:r>
        <w:rPr>
          <w:rFonts w:ascii="PT Astra Serif" w:hAnsi="PT Astra Serif"/>
          <w:szCs w:val="28"/>
        </w:rPr>
        <w:t xml:space="preserve">) </w:t>
      </w:r>
      <w:r>
        <w:rPr>
          <w:rFonts w:ascii="PT Astra Serif" w:hAnsi="PT Astra Serif"/>
          <w:color w:val="000000"/>
          <w:szCs w:val="28"/>
        </w:rPr>
        <w:t xml:space="preserve">осуществляют мониторинг</w:t>
      </w:r>
      <w:r>
        <w:rPr>
          <w:rFonts w:ascii="PT Astra Serif" w:hAnsi="PT Astra Serif"/>
          <w:b/>
          <w:szCs w:val="28"/>
        </w:rPr>
        <w:t xml:space="preserve"> </w:t>
      </w:r>
      <w:r>
        <w:rPr>
          <w:rFonts w:ascii="PT Astra Serif" w:hAnsi="PT Astra Serif"/>
          <w:b w:val="0"/>
          <w:bCs w:val="0"/>
          <w:szCs w:val="28"/>
        </w:rPr>
        <w:t xml:space="preserve">случаев</w:t>
      </w:r>
      <w:r>
        <w:rPr>
          <w:rFonts w:ascii="PT Astra Serif" w:hAnsi="PT Astra Serif"/>
          <w:szCs w:val="28"/>
        </w:rPr>
        <w:t xml:space="preserve"> и причин </w:t>
      </w:r>
      <w:r>
        <w:rPr>
          <w:rFonts w:ascii="PT Astra Serif" w:hAnsi="PT Astra Serif"/>
          <w:bCs/>
          <w:szCs w:val="28"/>
        </w:rPr>
        <w:t xml:space="preserve">суицидального </w:t>
      </w:r>
      <w:r>
        <w:rPr>
          <w:rFonts w:ascii="PT Astra Serif" w:hAnsi="PT Astra Serif"/>
          <w:szCs w:val="28"/>
        </w:rPr>
        <w:t xml:space="preserve">поведения несовершеннолетних в разрезе муниципальных образований</w:t>
      </w:r>
      <w:r>
        <w:rPr>
          <w:rFonts w:ascii="PT Astra Serif" w:hAnsi="PT Astra Serif"/>
          <w:szCs w:val="28"/>
        </w:rPr>
        <w:t xml:space="preserve">; </w:t>
      </w:r>
      <w:r>
        <w:rPr>
          <w:rFonts w:ascii="PT Astra Serif" w:hAnsi="PT Astra Serif"/>
          <w:szCs w:val="28"/>
        </w:rPr>
        <w:t xml:space="preserve">информацию о результатах мониторинга направляют в Межведомственную комиссию по делам несовершеннолетних и защите их прав при Правительстве Удмуртской Республики ежеквартально до 10 числа следующего месяца.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2) оказание консультативной помощи работникам органов и учреждений системы профилактики безнадзорности и правонарушений несовершеннолетних, а также родителям (законным представителям) несовершеннолетних;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3) оказание специализированной медицинской помощи несовершеннолетним с отклонениями в поведении (в том числе с признаками суицидального поведения, либо совершивших попытку суицида);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4) обучение работников образовательных организаций, специализированных организаций для несовершеннолетних, нуждающихся в социальной реабилитации, и обучающихся (воспитанников) по оказанию первой неотложной помощи при неотложных состояниях;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5) ежегодное проведение информац</w:t>
      </w:r>
      <w:r>
        <w:rPr>
          <w:rFonts w:ascii="PT Astra Serif" w:hAnsi="PT Astra Serif"/>
          <w:szCs w:val="28"/>
        </w:rPr>
        <w:t xml:space="preserve">ионных семинаров, конференций, заседаний «круглых столов», рабочих групп по вопросам суицидологии (обучение методам ранней диагностики (распознавания) суицидального поведения несовершеннолетних, комплексной реабилитации и сопровождения несовершеннолетних).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3.3.10. Медицинские организации:</w:t>
      </w:r>
      <w:r>
        <w:rPr>
          <w:rFonts w:ascii="PT Astra Serif" w:hAnsi="PT Astra Serif"/>
          <w:b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 w:eastAsia="Calibri"/>
          <w:szCs w:val="28"/>
        </w:rPr>
      </w:pPr>
      <w:r>
        <w:rPr>
          <w:rFonts w:ascii="PT Astra Serif" w:hAnsi="PT Astra Serif" w:eastAsia="Calibri"/>
          <w:szCs w:val="28"/>
        </w:rPr>
        <w:t xml:space="preserve">1) при выявлении несовершеннолетних, совершивших </w:t>
      </w:r>
      <w:r>
        <w:rPr>
          <w:rFonts w:ascii="PT Astra Serif" w:hAnsi="PT Astra Serif"/>
          <w:szCs w:val="28"/>
        </w:rPr>
        <w:t xml:space="preserve">суициды (попытки суицидов), самоповреждающие действия</w:t>
      </w:r>
      <w:r>
        <w:rPr>
          <w:rFonts w:ascii="PT Astra Serif" w:hAnsi="PT Astra Serif" w:eastAsia="Calibri"/>
          <w:szCs w:val="28"/>
        </w:rPr>
        <w:t xml:space="preserve">, либо склонных к суицидальному поведению, незамедлительно передают информацию о данных фактах в дежурную часть территориального органа внутренних дел;</w:t>
      </w:r>
      <w:r>
        <w:rPr>
          <w:rFonts w:ascii="PT Astra Serif" w:hAnsi="PT Astra Serif" w:eastAsia="Calibri"/>
          <w:szCs w:val="28"/>
        </w:rPr>
        <w:t xml:space="preserve"> </w:t>
      </w:r>
      <w:r>
        <w:rPr>
          <w:rFonts w:ascii="PT Astra Serif" w:hAnsi="PT Astra Serif" w:eastAsia="Calibri"/>
          <w:szCs w:val="28"/>
        </w:rPr>
      </w:r>
      <w:r>
        <w:rPr>
          <w:rFonts w:ascii="PT Astra Serif" w:hAnsi="PT Astra Serif" w:eastAsia="Calibri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szCs w:val="28"/>
        </w:rPr>
        <w:t xml:space="preserve">2) при проведении профилактических медицинских осмотров, диспансеризации д</w:t>
      </w:r>
      <w:r>
        <w:rPr>
          <w:rFonts w:ascii="PT Astra Serif" w:hAnsi="PT Astra Serif"/>
          <w:szCs w:val="28"/>
        </w:rPr>
        <w:t xml:space="preserve">етей-сирот, детей, оставшихся без попечения родителей, и детей, находящихся в трудной жизненной ситуации, в случае выявления признаков, свидетельствующих о суицидальных попытках (поведении), незамедлительно информируют территориальный орган внутренних дел;</w:t>
      </w:r>
      <w:r>
        <w:rPr>
          <w:rFonts w:ascii="PT Astra Serif" w:hAnsi="PT Astra Serif"/>
          <w:b/>
          <w:szCs w:val="28"/>
        </w:rPr>
      </w:r>
      <w:r>
        <w:rPr>
          <w:rFonts w:ascii="PT Astra Serif" w:hAnsi="PT Astra Serif"/>
          <w:b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3) оказывают специализированную медицинскую помощь несовершеннолетним с отклонениями в поведении (в том числе с признаками суицидального поведения либо, совершивших попытку суицида);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4) организуют информирование несовершеннолетних и их родителей (законных представителей) об оказании медицинской помощи несовершеннолетним с кризисными состояниями и суицидальным поведением;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5) осуществляют индивидуальное консультирование специалистов медицинских организаций, органов</w:t>
      </w:r>
      <w:r>
        <w:rPr>
          <w:rFonts w:ascii="PT Astra Serif" w:hAnsi="PT Astra Serif"/>
          <w:szCs w:val="28"/>
        </w:rPr>
        <w:t xml:space="preserve"> и учреждений системы профилактики безнадзорности и правонарушений несовершеннолетних с целью повышения эффективности превентивных мер и проведения индивидуальной профилактической работы, раннего выявления подростков, входящих в группы суицидального риска;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6) осуществляют индивидуальное консультирование специалистами медицинских орган</w:t>
      </w:r>
      <w:r>
        <w:rPr>
          <w:rFonts w:ascii="PT Astra Serif" w:hAnsi="PT Astra Serif"/>
          <w:szCs w:val="28"/>
        </w:rPr>
        <w:t xml:space="preserve">изаций несовершеннолетних и их родителей (законных представителей) по вопросам выявления и профилактики суицидального поведения несовершеннолетних; выявления и лечения психических расстройств и состояний, сопровождающихся развитием суицидального поведения;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7) организуют и (или) принимают участие в проведении информац</w:t>
      </w:r>
      <w:r>
        <w:rPr>
          <w:rFonts w:ascii="PT Astra Serif" w:hAnsi="PT Astra Serif"/>
          <w:szCs w:val="28"/>
        </w:rPr>
        <w:t xml:space="preserve">ионных семинаров, конференций, заседаний «круглых столов», рабочих групп по вопросам суицидологии (обучение методам ранней диагностики (распознавания) суицидального поведения несовершеннолетних, комплексной реабилитации и сопровождения несовершеннолетних).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3.3.11. Министерство </w:t>
      </w:r>
      <w:r>
        <w:rPr>
          <w:rFonts w:ascii="PT Astra Serif" w:hAnsi="PT Astra Serif"/>
          <w:b/>
          <w:szCs w:val="28"/>
        </w:rPr>
        <w:t xml:space="preserve">молодежной политики Удмуртской Республики, Бюджетное учреждение Удмуртской Республики «Центр профилактической работы с молодежью»</w:t>
      </w:r>
      <w:r>
        <w:rPr>
          <w:rFonts w:ascii="PT Astra Serif" w:hAnsi="PT Astra Serif"/>
          <w:b/>
          <w:szCs w:val="28"/>
        </w:rPr>
        <w:t xml:space="preserve">:</w:t>
      </w:r>
      <w:r>
        <w:rPr>
          <w:rFonts w:ascii="PT Astra Serif" w:hAnsi="PT Astra Serif"/>
          <w:b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1) разрабатывают и реализуют пр</w:t>
      </w:r>
      <w:r>
        <w:rPr>
          <w:rFonts w:ascii="PT Astra Serif" w:hAnsi="PT Astra Serif"/>
          <w:szCs w:val="28"/>
        </w:rPr>
        <w:t xml:space="preserve">оекты, мероприятия, направленные на профилактику суицидов в подростково-молодежной среде, пропагандирующие ценность человеческой жизни, в том числе с привлечением волонтеров и размещения соответствующих призывов на страничках в социальных сетях «Интернет»;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2) принимают участие, в том числе с привлечением волонтеров, в осуществлении мониторинга социальных сетей «Интернет» в целях выявления интернет-сайтов, пропагандирующих суицидальное поведен</w:t>
      </w:r>
      <w:r>
        <w:rPr>
          <w:rFonts w:ascii="PT Astra Serif" w:hAnsi="PT Astra Serif"/>
          <w:szCs w:val="28"/>
        </w:rPr>
        <w:t xml:space="preserve">ие несовершеннолетних; аккаунтов в социальных сетях «Интернет» подростков, состоящих на ведомственных учетах, на предмет имеющихся подписок на группы, распространяющие деструктивную идеологию и сведения о способах совершения самоубийств, призывы к суициду;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3</w:t>
      </w:r>
      <w:r>
        <w:rPr>
          <w:rFonts w:ascii="PT Astra Serif" w:hAnsi="PT Astra Serif"/>
          <w:szCs w:val="28"/>
        </w:rPr>
        <w:t xml:space="preserve">) принимают участие в проведении информационных семинаров, конференций, заседаний «круглых столов», рабочих групп по вопросам суицидологии, обучению методам ранней диагностики (распознавания) деструктивного</w:t>
      </w:r>
      <w:r>
        <w:rPr>
          <w:rFonts w:ascii="PT Astra Serif" w:hAnsi="PT Astra Serif"/>
          <w:szCs w:val="28"/>
        </w:rPr>
        <w:t xml:space="preserve">,</w:t>
      </w:r>
      <w:r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 xml:space="preserve">в том числе суицидального, </w:t>
      </w:r>
      <w:r>
        <w:rPr>
          <w:rFonts w:ascii="PT Astra Serif" w:hAnsi="PT Astra Serif"/>
          <w:szCs w:val="28"/>
        </w:rPr>
        <w:t xml:space="preserve">поведения несовершеннолетних, комплексной реабилитации и сопровождения несовершеннолетних).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680"/>
        <w:ind w:firstLine="709"/>
        <w:jc w:val="right"/>
        <w:rPr>
          <w:rFonts w:ascii="PT Astra Serif" w:hAnsi="PT Astra Serif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Приложение № 1 к Порядку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90"/>
        <w:ind w:firstLine="709"/>
        <w:jc w:val="center"/>
        <w:spacing w:before="0" w:beforeAutospacing="0" w:after="0" w:afterAutospacing="0"/>
        <w:rPr>
          <w:rFonts w:ascii="PT Astra Serif" w:hAnsi="PT Astra Serif" w:eastAsia="Calibri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Сообщение о выявлении несовершеннолетнего, совершившего суицид, попытку суицида, самоповреждающее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действие </w:t>
      </w:r>
      <w:r>
        <w:rPr>
          <w:rFonts w:ascii="PT Astra Serif" w:hAnsi="PT Astra Serif"/>
          <w:b/>
          <w:sz w:val="28"/>
          <w:szCs w:val="28"/>
        </w:rPr>
        <w:t xml:space="preserve">либо </w:t>
      </w:r>
      <w:r>
        <w:rPr>
          <w:rFonts w:ascii="PT Astra Serif" w:hAnsi="PT Astra Serif"/>
          <w:b/>
          <w:sz w:val="28"/>
          <w:szCs w:val="28"/>
        </w:rPr>
        <w:t xml:space="preserve">имеющего признаки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 w:eastAsia="Calibri"/>
          <w:b/>
          <w:sz w:val="28"/>
          <w:szCs w:val="28"/>
        </w:rPr>
        <w:t xml:space="preserve">деструктивно</w:t>
      </w:r>
      <w:r>
        <w:rPr>
          <w:rFonts w:ascii="PT Astra Serif" w:hAnsi="PT Astra Serif" w:eastAsia="Calibri"/>
          <w:b/>
          <w:sz w:val="28"/>
          <w:szCs w:val="28"/>
        </w:rPr>
        <w:t xml:space="preserve">го поведения</w:t>
      </w:r>
      <w:r>
        <w:rPr>
          <w:rFonts w:ascii="PT Astra Serif" w:hAnsi="PT Astra Serif"/>
          <w:b/>
          <w:sz w:val="28"/>
          <w:szCs w:val="28"/>
        </w:rPr>
        <w:t xml:space="preserve">, </w:t>
      </w:r>
      <w:r>
        <w:rPr>
          <w:rFonts w:ascii="PT Astra Serif" w:hAnsi="PT Astra Serif" w:eastAsia="Calibri"/>
          <w:sz w:val="28"/>
          <w:szCs w:val="28"/>
        </w:rPr>
        <w:t xml:space="preserve">представляюще</w:t>
      </w:r>
      <w:r>
        <w:rPr>
          <w:rFonts w:ascii="PT Astra Serif" w:hAnsi="PT Astra Serif" w:eastAsia="Calibri"/>
          <w:sz w:val="28"/>
          <w:szCs w:val="28"/>
        </w:rPr>
        <w:t xml:space="preserve">го</w:t>
      </w:r>
      <w:r>
        <w:rPr>
          <w:rFonts w:ascii="PT Astra Serif" w:hAnsi="PT Astra Serif" w:eastAsia="Calibri"/>
          <w:sz w:val="28"/>
          <w:szCs w:val="28"/>
        </w:rPr>
        <w:t xml:space="preserve"> опасность</w:t>
      </w:r>
      <w:r>
        <w:rPr>
          <w:rFonts w:ascii="PT Astra Serif" w:hAnsi="PT Astra Serif" w:eastAsia="Calibri"/>
          <w:sz w:val="28"/>
          <w:szCs w:val="28"/>
        </w:rPr>
      </w:r>
      <w:r>
        <w:rPr>
          <w:rFonts w:ascii="PT Astra Serif" w:hAnsi="PT Astra Serif" w:eastAsia="Calibri"/>
          <w:sz w:val="28"/>
          <w:szCs w:val="28"/>
        </w:rPr>
      </w:r>
    </w:p>
    <w:p>
      <w:pPr>
        <w:pStyle w:val="690"/>
        <w:ind w:firstLine="709"/>
        <w:jc w:val="center"/>
        <w:spacing w:before="0" w:beforeAutospacing="0" w:after="0" w:afterAutospacing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 w:eastAsia="Calibri"/>
          <w:sz w:val="28"/>
          <w:szCs w:val="28"/>
        </w:rPr>
        <w:t xml:space="preserve"> для его жизни и/или для жизни окружающих 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690"/>
        <w:ind w:firstLine="709"/>
        <w:jc w:val="center"/>
        <w:spacing w:before="0" w:beforeAutospacing="0" w:after="0" w:afterAutospacing="0"/>
        <w:rPr>
          <w:rFonts w:ascii="PT Astra Serif" w:hAnsi="PT Astra Serif"/>
          <w:sz w:val="20"/>
          <w:szCs w:val="20"/>
          <w:u w:val="single"/>
        </w:rPr>
      </w:pPr>
      <w:r>
        <w:rPr>
          <w:rFonts w:ascii="PT Astra Serif" w:hAnsi="PT Astra Serif"/>
          <w:sz w:val="20"/>
          <w:szCs w:val="20"/>
          <w:u w:val="single"/>
        </w:rPr>
        <w:t xml:space="preserve">(нужное подчеркнуть)</w:t>
      </w:r>
      <w:r>
        <w:rPr>
          <w:rFonts w:ascii="PT Astra Serif" w:hAnsi="PT Astra Serif"/>
          <w:sz w:val="20"/>
          <w:szCs w:val="20"/>
          <w:u w:val="single"/>
        </w:rPr>
      </w:r>
    </w:p>
    <w:p>
      <w:pPr>
        <w:pStyle w:val="690"/>
        <w:ind w:firstLine="709"/>
        <w:jc w:val="center"/>
        <w:spacing w:before="0" w:beforeAutospacing="0" w:after="0" w:afterAutospacing="0"/>
        <w:rPr>
          <w:rFonts w:ascii="PT Astra Serif" w:hAnsi="PT Astra Serif"/>
          <w:sz w:val="20"/>
          <w:szCs w:val="20"/>
          <w:u w:val="single"/>
        </w:rPr>
      </w:pPr>
      <w:r>
        <w:rPr>
          <w:rFonts w:ascii="PT Astra Serif" w:hAnsi="PT Astra Serif"/>
          <w:sz w:val="20"/>
          <w:szCs w:val="20"/>
          <w:u w:val="single"/>
        </w:rPr>
      </w:r>
      <w:r>
        <w:rPr>
          <w:rFonts w:ascii="PT Astra Serif" w:hAnsi="PT Astra Serif"/>
          <w:sz w:val="20"/>
          <w:szCs w:val="20"/>
          <w:u w:val="single"/>
        </w:rPr>
      </w:r>
    </w:p>
    <w:p>
      <w:pPr>
        <w:pStyle w:val="690"/>
        <w:numPr>
          <w:ilvl w:val="0"/>
          <w:numId w:val="15"/>
        </w:numPr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Ф.И.О. </w:t>
      </w:r>
      <w:r>
        <w:rPr>
          <w:rFonts w:ascii="PT Astra Serif" w:hAnsi="PT Astra Serif"/>
          <w:sz w:val="28"/>
          <w:szCs w:val="28"/>
        </w:rPr>
        <w:t xml:space="preserve">н</w:t>
      </w:r>
      <w:r>
        <w:rPr>
          <w:rFonts w:ascii="PT Astra Serif" w:hAnsi="PT Astra Serif"/>
          <w:sz w:val="28"/>
          <w:szCs w:val="28"/>
        </w:rPr>
        <w:t xml:space="preserve">есовершеннолетнего_________________________________</w:t>
      </w:r>
      <w:r>
        <w:rPr>
          <w:rFonts w:ascii="PT Astra Serif" w:hAnsi="PT Astra Serif"/>
          <w:sz w:val="28"/>
          <w:szCs w:val="28"/>
        </w:rPr>
      </w:r>
    </w:p>
    <w:p>
      <w:pPr>
        <w:pStyle w:val="690"/>
        <w:ind w:left="1069"/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___________________________________________________________</w:t>
      </w:r>
      <w:r>
        <w:rPr>
          <w:rFonts w:ascii="PT Astra Serif" w:hAnsi="PT Astra Serif"/>
          <w:sz w:val="28"/>
          <w:szCs w:val="28"/>
        </w:rPr>
      </w:r>
    </w:p>
    <w:p>
      <w:pPr>
        <w:pStyle w:val="690"/>
        <w:ind w:firstLine="709"/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 Дата рождения «____» ________________ _________ года рождения.</w:t>
      </w:r>
      <w:r>
        <w:rPr>
          <w:rFonts w:ascii="PT Astra Serif" w:hAnsi="PT Astra Serif"/>
          <w:sz w:val="28"/>
          <w:szCs w:val="28"/>
        </w:rPr>
      </w:r>
    </w:p>
    <w:p>
      <w:pPr>
        <w:pStyle w:val="690"/>
        <w:ind w:firstLine="709"/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3.</w:t>
      </w:r>
      <w:r>
        <w:rPr>
          <w:rFonts w:ascii="PT Astra Serif" w:hAnsi="PT Astra Serif"/>
          <w:sz w:val="28"/>
          <w:szCs w:val="28"/>
        </w:rPr>
        <w:t xml:space="preserve"> </w:t>
      </w:r>
      <w:r>
        <w:rPr>
          <w:rFonts w:ascii="PT Astra Serif" w:hAnsi="PT Astra Serif"/>
          <w:sz w:val="28"/>
          <w:szCs w:val="28"/>
        </w:rPr>
        <w:t xml:space="preserve">Место жительства________________________</w:t>
      </w:r>
      <w:r>
        <w:rPr>
          <w:rFonts w:ascii="PT Astra Serif" w:hAnsi="PT Astra Serif"/>
          <w:sz w:val="28"/>
          <w:szCs w:val="28"/>
        </w:rPr>
        <w:t xml:space="preserve">_______</w:t>
      </w:r>
      <w:r>
        <w:rPr>
          <w:rFonts w:ascii="PT Astra Serif" w:hAnsi="PT Astra Serif"/>
          <w:sz w:val="28"/>
          <w:szCs w:val="28"/>
        </w:rPr>
        <w:t xml:space="preserve">_____________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__________________________________________________________________</w:t>
      </w:r>
      <w:r>
        <w:rPr>
          <w:rFonts w:ascii="PT Astra Serif" w:hAnsi="PT Astra Serif"/>
          <w:sz w:val="28"/>
          <w:szCs w:val="28"/>
        </w:rPr>
      </w:r>
    </w:p>
    <w:p>
      <w:pPr>
        <w:pStyle w:val="690"/>
        <w:ind w:firstLine="709"/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4. Место учебы</w:t>
      </w:r>
      <w:r>
        <w:rPr>
          <w:rFonts w:ascii="PT Astra Serif" w:hAnsi="PT Astra Serif"/>
          <w:sz w:val="28"/>
          <w:szCs w:val="28"/>
        </w:rPr>
      </w:r>
    </w:p>
    <w:p>
      <w:pPr>
        <w:pStyle w:val="690"/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____________________________________________________</w:t>
      </w:r>
      <w:r>
        <w:rPr>
          <w:rFonts w:ascii="PT Astra Serif" w:hAnsi="PT Astra Serif"/>
          <w:sz w:val="28"/>
          <w:szCs w:val="28"/>
        </w:rPr>
        <w:t xml:space="preserve">_______________________________</w:t>
      </w:r>
      <w:r>
        <w:rPr>
          <w:rFonts w:ascii="PT Astra Serif" w:hAnsi="PT Astra Serif"/>
          <w:sz w:val="28"/>
          <w:szCs w:val="28"/>
        </w:rPr>
        <w:t xml:space="preserve">_________________________________________________</w:t>
      </w:r>
      <w:r>
        <w:rPr>
          <w:rFonts w:ascii="PT Astra Serif" w:hAnsi="PT Astra Serif"/>
          <w:sz w:val="28"/>
          <w:szCs w:val="28"/>
        </w:rPr>
      </w:r>
    </w:p>
    <w:p>
      <w:pPr>
        <w:pStyle w:val="690"/>
        <w:ind w:firstLine="709"/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5. Сведения о семье (ФИО родителей (законных представителей), контактные телефоны, категория семьи–СОП, многодетная, неполная и т.д.),</w:t>
      </w:r>
      <w:r>
        <w:rPr>
          <w:rFonts w:ascii="PT Astra Serif" w:hAnsi="PT Astra Serif"/>
          <w:sz w:val="28"/>
          <w:szCs w:val="28"/>
        </w:rPr>
      </w:r>
    </w:p>
    <w:p>
      <w:pPr>
        <w:pStyle w:val="690"/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________________________________________</w:t>
      </w:r>
      <w:r>
        <w:rPr>
          <w:rFonts w:ascii="PT Astra Serif" w:hAnsi="PT Astra Serif"/>
          <w:sz w:val="28"/>
          <w:szCs w:val="28"/>
        </w:rPr>
        <w:t xml:space="preserve">_______________________________</w:t>
      </w:r>
      <w:r>
        <w:rPr>
          <w:rFonts w:ascii="PT Astra Serif" w:hAnsi="PT Astra Serif"/>
          <w:sz w:val="28"/>
          <w:szCs w:val="28"/>
        </w:rPr>
        <w:t xml:space="preserve">_______________________________________________________________________________________________________________________________</w:t>
      </w:r>
      <w:r>
        <w:rPr>
          <w:rFonts w:ascii="PT Astra Serif" w:hAnsi="PT Astra Serif"/>
          <w:sz w:val="28"/>
          <w:szCs w:val="28"/>
        </w:rPr>
      </w:r>
    </w:p>
    <w:p>
      <w:pPr>
        <w:pStyle w:val="690"/>
        <w:ind w:firstLine="709"/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6. Факт выявлен «____» ______</w:t>
      </w:r>
      <w:r>
        <w:rPr>
          <w:rFonts w:ascii="PT Astra Serif" w:hAnsi="PT Astra Serif"/>
          <w:sz w:val="28"/>
          <w:szCs w:val="28"/>
        </w:rPr>
        <w:t xml:space="preserve">___</w:t>
      </w:r>
      <w:r>
        <w:rPr>
          <w:rFonts w:ascii="PT Astra Serif" w:hAnsi="PT Astra Serif"/>
          <w:sz w:val="28"/>
          <w:szCs w:val="28"/>
        </w:rPr>
        <w:t xml:space="preserve">___20___ г. </w:t>
      </w:r>
      <w:r>
        <w:rPr>
          <w:rFonts w:ascii="PT Astra Serif" w:hAnsi="PT Astra Serif"/>
          <w:sz w:val="28"/>
          <w:szCs w:val="28"/>
        </w:rPr>
      </w:r>
    </w:p>
    <w:p>
      <w:pPr>
        <w:pStyle w:val="690"/>
        <w:ind w:firstLine="709"/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7. Описание события:</w:t>
      </w:r>
      <w:r>
        <w:rPr>
          <w:rFonts w:ascii="PT Astra Serif" w:hAnsi="PT Astra Serif"/>
          <w:sz w:val="28"/>
          <w:szCs w:val="28"/>
        </w:rPr>
      </w:r>
    </w:p>
    <w:p>
      <w:pPr>
        <w:pStyle w:val="690"/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________________</w:t>
      </w:r>
      <w:r>
        <w:rPr>
          <w:rFonts w:ascii="PT Astra Serif" w:hAnsi="PT Astra Serif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PT Astra Serif" w:hAnsi="PT Astra Serif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PT Astra Serif" w:hAnsi="PT Astra Serif"/>
          <w:sz w:val="28"/>
          <w:szCs w:val="28"/>
        </w:rPr>
      </w:r>
    </w:p>
    <w:p>
      <w:pPr>
        <w:pStyle w:val="690"/>
        <w:ind w:firstLine="709"/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8. Мотивы, причины и условия:</w:t>
      </w:r>
      <w:r>
        <w:rPr>
          <w:rFonts w:ascii="PT Astra Serif" w:hAnsi="PT Astra Serif"/>
          <w:sz w:val="28"/>
          <w:szCs w:val="28"/>
        </w:rPr>
      </w:r>
    </w:p>
    <w:p>
      <w:pPr>
        <w:pStyle w:val="690"/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____________________________________________________________________________________________________________________________________</w:t>
      </w:r>
      <w:r>
        <w:rPr>
          <w:rFonts w:ascii="PT Astra Serif" w:hAnsi="PT Astra Serif"/>
          <w:sz w:val="28"/>
          <w:szCs w:val="28"/>
        </w:rPr>
      </w:r>
    </w:p>
    <w:p>
      <w:pPr>
        <w:pStyle w:val="690"/>
        <w:ind w:firstLine="709"/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9. Принятые меры </w:t>
      </w:r>
      <w:r>
        <w:rPr>
          <w:rFonts w:ascii="PT Astra Serif" w:hAnsi="PT Astra Serif"/>
          <w:sz w:val="28"/>
          <w:szCs w:val="28"/>
        </w:rPr>
      </w:r>
    </w:p>
    <w:p>
      <w:pPr>
        <w:pStyle w:val="690"/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____________________________________________________________________________________________________________________________________</w:t>
      </w:r>
      <w:r>
        <w:rPr>
          <w:rFonts w:ascii="PT Astra Serif" w:hAnsi="PT Astra Serif"/>
          <w:sz w:val="28"/>
          <w:szCs w:val="28"/>
        </w:rPr>
      </w:r>
    </w:p>
    <w:p>
      <w:pPr>
        <w:pStyle w:val="690"/>
        <w:ind w:firstLine="709"/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690"/>
        <w:jc w:val="both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Руководитель</w:t>
      </w:r>
      <w:r>
        <w:rPr>
          <w:rFonts w:ascii="PT Astra Serif" w:hAnsi="PT Astra Serif"/>
          <w:sz w:val="28"/>
          <w:szCs w:val="28"/>
        </w:rPr>
        <w:tab/>
        <w:tab/>
        <w:tab/>
        <w:tab/>
      </w:r>
      <w:r>
        <w:rPr>
          <w:rFonts w:ascii="PT Astra Serif" w:hAnsi="PT Astra Serif"/>
          <w:sz w:val="28"/>
          <w:szCs w:val="28"/>
        </w:rPr>
        <w:t xml:space="preserve">(подпись)</w:t>
      </w:r>
      <w:r>
        <w:rPr>
          <w:rFonts w:ascii="PT Astra Serif" w:hAnsi="PT Astra Serif"/>
          <w:sz w:val="28"/>
          <w:szCs w:val="28"/>
        </w:rPr>
        <w:tab/>
        <w:tab/>
        <w:tab/>
        <w:tab/>
        <w:tab/>
        <w:t xml:space="preserve">  </w:t>
      </w:r>
      <w:r>
        <w:rPr>
          <w:rFonts w:ascii="PT Astra Serif" w:hAnsi="PT Astra Serif"/>
          <w:sz w:val="28"/>
          <w:szCs w:val="28"/>
        </w:rPr>
        <w:t xml:space="preserve">ФИО</w:t>
      </w:r>
      <w:r>
        <w:rPr>
          <w:rFonts w:ascii="PT Astra Serif" w:hAnsi="PT Astra Serif"/>
          <w:sz w:val="28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Приложение № 2 к Порядку</w:t>
      </w:r>
      <w:r>
        <w:rPr>
          <w:rFonts w:ascii="PT Astra Serif" w:hAnsi="PT Astra Serif"/>
          <w:szCs w:val="28"/>
        </w:rPr>
      </w:r>
    </w:p>
    <w:p>
      <w:pPr>
        <w:pStyle w:val="680"/>
        <w:ind w:firstLine="709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0"/>
        <w:jc w:val="center"/>
        <w:rPr>
          <w:rFonts w:ascii="PT Astra Serif" w:hAnsi="PT Astra Serif" w:eastAsia="Calibri"/>
          <w:b/>
          <w:color w:val="000000"/>
          <w:szCs w:val="28"/>
        </w:rPr>
      </w:pPr>
      <w:r>
        <w:rPr>
          <w:rFonts w:ascii="PT Astra Serif" w:hAnsi="PT Astra Serif"/>
          <w:b/>
          <w:szCs w:val="28"/>
        </w:rPr>
        <w:t xml:space="preserve">Эмоциональные, словесные, поведенческие признаки суицидальной угрозы</w:t>
      </w:r>
      <w:r>
        <w:rPr>
          <w:rFonts w:ascii="PT Astra Serif" w:hAnsi="PT Astra Serif" w:eastAsia="Calibri"/>
          <w:b/>
          <w:color w:val="000000"/>
          <w:szCs w:val="28"/>
        </w:rPr>
      </w:r>
      <w:r>
        <w:rPr>
          <w:rFonts w:ascii="PT Astra Serif" w:hAnsi="PT Astra Serif" w:eastAsia="Calibri"/>
          <w:b/>
          <w:color w:val="000000"/>
          <w:szCs w:val="28"/>
        </w:rPr>
      </w:r>
    </w:p>
    <w:p>
      <w:pPr>
        <w:pStyle w:val="680"/>
        <w:rPr>
          <w:rFonts w:ascii="PT Astra Serif" w:hAnsi="PT Astra Serif" w:eastAsia="Calibri" w:cs="ArialMT"/>
          <w:sz w:val="20"/>
        </w:rPr>
      </w:pPr>
      <w:r>
        <w:rPr>
          <w:rFonts w:ascii="PT Astra Serif" w:hAnsi="PT Astra Serif" w:eastAsia="Calibri" w:cs="ArialMT"/>
          <w:sz w:val="20"/>
        </w:rPr>
      </w:r>
      <w:r>
        <w:rPr>
          <w:rFonts w:ascii="PT Astra Serif" w:hAnsi="PT Astra Serif" w:eastAsia="Calibri" w:cs="ArialMT"/>
          <w:sz w:val="20"/>
        </w:rPr>
      </w:r>
    </w:p>
    <w:tbl>
      <w:tblPr>
        <w:tblW w:w="9781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77"/>
        <w:gridCol w:w="3544"/>
        <w:gridCol w:w="32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977" w:type="dxa"/>
            <w:vAlign w:val="top"/>
            <w:textDirection w:val="lrTb"/>
            <w:noWrap w:val="false"/>
          </w:tcPr>
          <w:p>
            <w:pPr>
              <w:pStyle w:val="68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Эмоционал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ные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544" w:type="dxa"/>
            <w:vAlign w:val="top"/>
            <w:textDirection w:val="lrTb"/>
            <w:noWrap w:val="false"/>
          </w:tcPr>
          <w:p>
            <w:pPr>
              <w:pStyle w:val="68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Словесные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8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Поведенческие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977" w:type="dxa"/>
            <w:vAlign w:val="top"/>
            <w:textDirection w:val="lrTb"/>
            <w:noWrap w:val="false"/>
          </w:tcPr>
          <w:p>
            <w:pPr>
              <w:pStyle w:val="680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Признаки угнетенности, депрессии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544" w:type="dxa"/>
            <w:vAlign w:val="top"/>
            <w:textDirection w:val="lrTb"/>
            <w:noWrap w:val="false"/>
          </w:tcPr>
          <w:p>
            <w:pPr>
              <w:pStyle w:val="680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Шутки, иронические выск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зывания о бессмысленности жизни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80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Внезапные изменения, перепады   в поведении и настроении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977" w:type="dxa"/>
            <w:vAlign w:val="top"/>
            <w:textDirection w:val="lrTb"/>
            <w:noWrap w:val="false"/>
          </w:tcPr>
          <w:p>
            <w:pPr>
              <w:pStyle w:val="680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Затяжное подавленное настроение, сниженный эмоциональный фон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544" w:type="dxa"/>
            <w:vAlign w:val="top"/>
            <w:textDirection w:val="lrTb"/>
            <w:noWrap w:val="false"/>
          </w:tcPr>
          <w:p>
            <w:pPr>
              <w:pStyle w:val="680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Мысли и слова о собственной слабости и никчемности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680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80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Изменения во внешнем виде, неряшливость в одежде, пренебрежение гигиеной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977" w:type="dxa"/>
            <w:vAlign w:val="top"/>
            <w:textDirection w:val="lrTb"/>
            <w:noWrap w:val="false"/>
          </w:tcPr>
          <w:p>
            <w:pPr>
              <w:pStyle w:val="680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Чувство беспомощности, безнаде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ж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ности, бессилия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544" w:type="dxa"/>
            <w:vAlign w:val="top"/>
            <w:textDirection w:val="lrTb"/>
            <w:noWrap w:val="false"/>
          </w:tcPr>
          <w:p>
            <w:pPr>
              <w:pStyle w:val="680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Уверения в беспомощности и зависимости от других 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 xml:space="preserve">«От меня ничего не зависит»</w:t>
            </w:r>
            <w:r>
              <w:rPr>
                <w:rFonts w:ascii="PT Astra Serif" w:hAnsi="PT Astra Serif"/>
                <w:i/>
                <w:sz w:val="24"/>
                <w:szCs w:val="24"/>
              </w:rPr>
            </w:r>
          </w:p>
          <w:p>
            <w:pPr>
              <w:pStyle w:val="680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 xml:space="preserve">«Я ничего не могу изменить»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80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Изменения в учебных привычках – пропуск занятий, отказ от выполнений домашних заданий, прогулы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50"/>
        </w:trPr>
        <w:tc>
          <w:tcPr>
            <w:tcW w:w="2977" w:type="dxa"/>
            <w:vAlign w:val="top"/>
            <w:textDirection w:val="lrTb"/>
            <w:noWrap w:val="false"/>
          </w:tcPr>
          <w:p>
            <w:pPr>
              <w:pStyle w:val="680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Чувство одиночества, отчаяния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544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Фразы, в которых присутствует «ненависть» и «одиночество»: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68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 xml:space="preserve">«Ненавижу жизнь»</w:t>
            </w:r>
            <w:r>
              <w:rPr>
                <w:rFonts w:ascii="PT Astra Serif" w:hAnsi="PT Astra Serif"/>
                <w:i/>
                <w:sz w:val="24"/>
                <w:szCs w:val="24"/>
              </w:rPr>
            </w:r>
          </w:p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 xml:space="preserve"> «Никому я не нужен»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80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Резкое снижение успеваемости, проявление безразличия к учебе и оценкам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977" w:type="dxa"/>
            <w:vAlign w:val="top"/>
            <w:textDirection w:val="lrTb"/>
            <w:noWrap w:val="false"/>
          </w:tcPr>
          <w:p>
            <w:pPr>
              <w:pStyle w:val="680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Усталость, инерция, потеря энергии даже для выполнения небольших дел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544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Фразы, в которых присутствует невозможность терпеть душевную боль: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68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 xml:space="preserve"> «Это выше моих сил»</w:t>
            </w:r>
            <w:r>
              <w:rPr>
                <w:rFonts w:ascii="PT Astra Serif" w:hAnsi="PT Astra Serif"/>
                <w:i/>
                <w:sz w:val="24"/>
                <w:szCs w:val="24"/>
              </w:rPr>
            </w:r>
          </w:p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 xml:space="preserve">«Не могу этого вынести»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80"/>
              <w:contextualSpacing/>
              <w:shd w:val="clear" w:color="auto" w:fill="ffffff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Потеря инт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реса к тому, чем раньше любил заниматься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977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Тревожность, беспокойство, страхи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544" w:type="dxa"/>
            <w:vAlign w:val="top"/>
            <w:textDirection w:val="lrTb"/>
            <w:noWrap w:val="false"/>
          </w:tcPr>
          <w:p>
            <w:pPr>
              <w:pStyle w:val="680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Видит вещи в черно-белом свете, либо 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 xml:space="preserve">«все хорошо»,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либо 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 xml:space="preserve">«все плохо»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80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Изменения аппетита и веса, тики, нарушения сна, ночные «выходы» в Интернет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977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Контрастность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пережив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ний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(«люблю-ненавижу»)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544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Обвинения окружающих или самообвинения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Замкнутость, отдаление от друзей, избегание общения с 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ноклассниками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977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Раздраж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тельность, угрюмость, импульсивность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544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Высказывания, в которых присутствуют «мстительные» намеки: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68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 xml:space="preserve">«Они пожалеют о том, что они мне сделали»</w:t>
            </w:r>
            <w:r>
              <w:rPr>
                <w:rFonts w:ascii="PT Astra Serif" w:hAnsi="PT Astra Serif"/>
                <w:i/>
                <w:sz w:val="24"/>
                <w:szCs w:val="24"/>
              </w:rPr>
            </w:r>
          </w:p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 xml:space="preserve"> «Вы еще пожале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 xml:space="preserve">те!»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Рискованное поведение с высоким ри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ком причинения вреда своей жизни и здоровью (порезы на руках)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977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Вспы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ш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ки раздражения, гнева, ярости к окружающим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544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Враждебные высказывания в адрес педагогов, одноклассников, родителей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Употребление 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коголя или таблеток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85"/>
        </w:trPr>
        <w:tc>
          <w:tcPr>
            <w:tcW w:w="2977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Эмоциональная вязкость, «застревание» на своих переживаниях, неумение отвлечься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544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Высказывания с двойным смыслом, связанные со смертью: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68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 xml:space="preserve"> «Я больше не буду ни для кого проблемой»</w:t>
            </w:r>
            <w:r>
              <w:rPr>
                <w:rFonts w:ascii="PT Astra Serif" w:hAnsi="PT Astra Serif"/>
                <w:i/>
                <w:sz w:val="24"/>
                <w:szCs w:val="24"/>
              </w:rPr>
            </w:r>
          </w:p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 xml:space="preserve">«Вам больше не придется обо мне волноваться»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Расставание с личными вещ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ми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30"/>
        </w:trPr>
        <w:tc>
          <w:tcPr>
            <w:tcW w:w="2977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Эмоциональная фиксация теме смерти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544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Прямые или косвенные 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общения о суицидальных намерениях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 xml:space="preserve">«Лучше бы мне умереть»; «Скоро все проблемы будут решены»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3260" w:type="dxa"/>
            <w:vAlign w:val="top"/>
            <w:textDirection w:val="lrTb"/>
            <w:noWrap w:val="false"/>
          </w:tcPr>
          <w:p>
            <w:pPr>
              <w:pStyle w:val="68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Подведение итогов, привед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ние дел в порядок, написание записок - «завещаний», «прощания»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</w:tbl>
    <w:p>
      <w:pPr>
        <w:pStyle w:val="691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691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Маркеры вовлечения обучающихся в деструктивные (экстремистские) сообщества:</w:t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691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691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1) Психоэмоциональные изменения</w:t>
      </w:r>
      <w:r>
        <w:rPr>
          <w:rFonts w:ascii="PT Astra Serif" w:hAnsi="PT Astra Serif"/>
          <w:sz w:val="28"/>
          <w:szCs w:val="28"/>
        </w:rPr>
        <w:t xml:space="preserve">: по</w:t>
      </w:r>
      <w:r>
        <w:rPr>
          <w:rFonts w:ascii="PT Astra Serif" w:hAnsi="PT Astra Serif"/>
          <w:sz w:val="28"/>
          <w:szCs w:val="28"/>
        </w:rPr>
        <w:t xml:space="preserve">вышенная возбудимость, грубость, откровенная агрессия, зацикленность на негативных эмоциях, склонность к депрессии, проявление навязчивых движений, снижение эмпатии, утрата прежнего эмоционального контакта с одноклассниками, избегание зрительного контакта.</w:t>
      </w:r>
      <w:r>
        <w:rPr>
          <w:rFonts w:ascii="PT Astra Serif" w:hAnsi="PT Astra Serif"/>
          <w:sz w:val="28"/>
          <w:szCs w:val="28"/>
        </w:rPr>
      </w:r>
    </w:p>
    <w:p>
      <w:pPr>
        <w:pStyle w:val="691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2) Изменения поведения: </w:t>
      </w:r>
      <w:r>
        <w:rPr>
          <w:rFonts w:ascii="PT Astra Serif" w:hAnsi="PT Astra Serif"/>
          <w:sz w:val="28"/>
          <w:szCs w:val="28"/>
        </w:rPr>
        <w:t xml:space="preserve">резкие и внезапные поведенческие изменения (отказ от обучения, уча</w:t>
      </w:r>
      <w:r>
        <w:rPr>
          <w:rFonts w:ascii="PT Astra Serif" w:hAnsi="PT Astra Serif"/>
          <w:sz w:val="28"/>
          <w:szCs w:val="28"/>
        </w:rPr>
        <w:t xml:space="preserve">стия в мероприятиях, секциях, пропуски занятий по неуважительным причинам, потеря интереса к любимому учебному предмету), пассивный протест (уходы из дома, бродяжничество, отказ от приемов пищи, отказ от речевого общения); ведение тетради или записной книж</w:t>
      </w:r>
      <w:r>
        <w:rPr>
          <w:rFonts w:ascii="PT Astra Serif" w:hAnsi="PT Astra Serif"/>
          <w:sz w:val="28"/>
          <w:szCs w:val="28"/>
        </w:rPr>
        <w:t xml:space="preserve">ки, в которую записывает имена других людей с агрессивными высказываниями в их адрес (либо «негативные» рисунки); проявление интереса к неприятным зрелищам, сценам насилия, стремление к «играм» с легковоспламеняющимися и взрывоопасными веществами, ножами. </w:t>
      </w:r>
      <w:r>
        <w:rPr>
          <w:rFonts w:ascii="PT Astra Serif" w:hAnsi="PT Astra Serif"/>
          <w:sz w:val="28"/>
          <w:szCs w:val="28"/>
        </w:rPr>
      </w:r>
    </w:p>
    <w:p>
      <w:pPr>
        <w:pStyle w:val="691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3) Изменения способов общения:</w:t>
      </w:r>
      <w:r>
        <w:rPr>
          <w:rFonts w:ascii="PT Astra Serif" w:hAnsi="PT Astra Serif"/>
          <w:sz w:val="28"/>
          <w:szCs w:val="28"/>
        </w:rPr>
        <w:t xml:space="preserve"> учащение конфликтов с учителями и сверстниками, стремление показать свое «бесстрашие» окружающим, стремление быть в центре внимания любой ценой или, наоборот, нелюдимост</w:t>
      </w:r>
      <w:r>
        <w:rPr>
          <w:rFonts w:ascii="PT Astra Serif" w:hAnsi="PT Astra Serif"/>
          <w:sz w:val="28"/>
          <w:szCs w:val="28"/>
        </w:rPr>
        <w:t xml:space="preserve">ь, отчужденность в школьной среде; использование в речи новых, нехарактерных для конкретного обучающегося выражений, слов, терминов, сленга; разговорная манера производит впечатление «заезженной пластинки» из-за повторяющихся, как будто заученных текстов. </w:t>
      </w:r>
      <w:r>
        <w:rPr>
          <w:rFonts w:ascii="PT Astra Serif" w:hAnsi="PT Astra Serif"/>
          <w:sz w:val="28"/>
          <w:szCs w:val="28"/>
        </w:rPr>
      </w:r>
    </w:p>
    <w:p>
      <w:pPr>
        <w:pStyle w:val="691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4) Регистрация в деструктивных группах виртуальных соцсетей</w:t>
      </w:r>
      <w:r>
        <w:rPr>
          <w:rFonts w:ascii="PT Astra Serif" w:hAnsi="PT Astra Serif"/>
          <w:sz w:val="28"/>
          <w:szCs w:val="28"/>
        </w:rPr>
        <w:t xml:space="preserve"> и трансляция деструктивного контента: выкладывание личной и чужой медиапродукции (фотографий, видеороликов и т. д.) экстремистского характера, оружия, «лайки» террористических актов.</w:t>
      </w:r>
      <w:r>
        <w:rPr>
          <w:rFonts w:ascii="PT Astra Serif" w:hAnsi="PT Astra Serif"/>
          <w:sz w:val="28"/>
          <w:szCs w:val="28"/>
        </w:rPr>
      </w:r>
    </w:p>
    <w:p>
      <w:pPr>
        <w:pStyle w:val="691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5) Приобретение (появление) у обучающегося особых предметов</w:t>
      </w:r>
      <w:r>
        <w:rPr>
          <w:rFonts w:ascii="PT Astra Serif" w:hAnsi="PT Astra Serif"/>
          <w:sz w:val="28"/>
          <w:szCs w:val="28"/>
        </w:rPr>
        <w:t xml:space="preserve"> и веществ (перочинные складные ножи, используемые для создания отверстий в стенах домов, полостей в грунте, веществ для изготовления взрывчатки; аэрозольные баллоны с краской, трафареты (для надписей экстремистского характера). </w:t>
      </w:r>
      <w:r>
        <w:rPr>
          <w:rFonts w:ascii="PT Astra Serif" w:hAnsi="PT Astra Serif"/>
          <w:sz w:val="28"/>
          <w:szCs w:val="28"/>
        </w:rPr>
      </w:r>
    </w:p>
    <w:p>
      <w:pPr>
        <w:pStyle w:val="691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6) Использование деструктивной символики во внешнем виде</w:t>
      </w:r>
      <w:r>
        <w:rPr>
          <w:rFonts w:ascii="PT Astra Serif" w:hAnsi="PT Astra Serif"/>
          <w:sz w:val="28"/>
          <w:szCs w:val="28"/>
        </w:rPr>
        <w:t xml:space="preserve">: одежда с агрессивными надписями и изображениями; смена обуви на «грубую», военизированную; использование в одежде символики экстремистских организаций (например, нацистской свастики); появл</w:t>
      </w:r>
      <w:r>
        <w:rPr>
          <w:rFonts w:ascii="PT Astra Serif" w:hAnsi="PT Astra Serif"/>
          <w:sz w:val="28"/>
          <w:szCs w:val="28"/>
        </w:rPr>
        <w:t xml:space="preserve">ение на теле или голове синяков, ран, царапин неизвестного происхождения; нежелание следить за своим внешним видом; появление у несовершеннолетнего обуви, одежды, других вещей, собственных денежных средств, источник получения которых он не может объяснить.</w:t>
      </w:r>
      <w:r>
        <w:rPr>
          <w:rFonts w:ascii="PT Astra Serif" w:hAnsi="PT Astra Serif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397" w:right="851" w:bottom="709" w:left="1276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MT">
    <w:panose1 w:val="02000603000000000000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HeliosCondC-Italic">
    <w:panose1 w:val="02000603000000000000"/>
  </w:font>
  <w:font w:name="Tahoma">
    <w:panose1 w:val="020B0606030504020204"/>
  </w:font>
  <w:font w:name="Calibri Light">
    <w:panose1 w:val="020F0502020204030204"/>
  </w:font>
  <w:font w:name="PT Astra Serif">
    <w:panose1 w:val="020A0603040505020204"/>
  </w:font>
  <w:font w:name="Arial Unicode MS">
    <w:panose1 w:val="020B0506020203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8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ru-RU"/>
      </w:rPr>
      <w:t xml:space="preserve">15</w:t>
    </w:r>
    <w:r>
      <w:fldChar w:fldCharType="end"/>
    </w:r>
    <w:r/>
  </w:p>
  <w:p>
    <w:pPr>
      <w:pStyle w:val="688"/>
      <w:tabs>
        <w:tab w:val="clear" w:pos="4153" w:leader="none"/>
        <w:tab w:val="center" w:pos="4677" w:leader="none"/>
        <w:tab w:val="clear" w:pos="8306" w:leader="none"/>
        <w:tab w:val="right" w:pos="9354" w:leader="none"/>
      </w:tabs>
      <w:rPr>
        <w:lang w:val="ru-RU"/>
      </w:rPr>
    </w:pPr>
    <w:r>
      <w:rPr>
        <w:lang w:val="ru-RU"/>
      </w:rPr>
    </w:r>
    <w:r>
      <w:rPr>
        <w:lang w:val="ru-RU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969" w:hanging="12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4" w:hanging="112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74" w:hanging="106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07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7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7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7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7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502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19" w:hanging="111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429" w:hanging="720"/>
      </w:pPr>
    </w:lvl>
    <w:lvl w:ilvl="1">
      <w:start w:val="2"/>
      <w:numFmt w:val="decimal"/>
      <w:isLgl w:val="false"/>
      <w:suff w:val="tab"/>
      <w:lvlText w:val="%1.%2."/>
      <w:lvlJc w:val="left"/>
      <w:pPr>
        <w:ind w:left="1429" w:hanging="720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9" w:hanging="216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44" w:hanging="103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8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45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14"/>
  </w:num>
  <w:num w:numId="5">
    <w:abstractNumId w:val="18"/>
  </w:num>
  <w:num w:numId="6">
    <w:abstractNumId w:val="12"/>
  </w:num>
  <w:num w:numId="7">
    <w:abstractNumId w:val="9"/>
  </w:num>
  <w:num w:numId="8">
    <w:abstractNumId w:val="16"/>
  </w:num>
  <w:num w:numId="9">
    <w:abstractNumId w:val="6"/>
  </w:num>
  <w:num w:numId="10">
    <w:abstractNumId w:val="19"/>
  </w:num>
  <w:num w:numId="11">
    <w:abstractNumId w:val="3"/>
  </w:num>
  <w:num w:numId="12">
    <w:abstractNumId w:val="0"/>
  </w:num>
  <w:num w:numId="13">
    <w:abstractNumId w:val="11"/>
  </w:num>
  <w:num w:numId="14">
    <w:abstractNumId w:val="7"/>
  </w:num>
  <w:num w:numId="15">
    <w:abstractNumId w:val="13"/>
  </w:num>
  <w:num w:numId="16">
    <w:abstractNumId w:val="21"/>
  </w:num>
  <w:num w:numId="17">
    <w:abstractNumId w:val="15"/>
  </w:num>
  <w:num w:numId="18">
    <w:abstractNumId w:val="2"/>
  </w:num>
  <w:num w:numId="19">
    <w:abstractNumId w:val="4"/>
  </w:num>
  <w:num w:numId="20">
    <w:abstractNumId w:val="22"/>
  </w:num>
  <w:num w:numId="21">
    <w:abstractNumId w:val="17"/>
  </w:num>
  <w:num w:numId="22">
    <w:abstractNumId w:val="20"/>
  </w:num>
  <w:num w:numId="23">
    <w:abstractNumId w:val="5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80"/>
    <w:next w:val="68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80"/>
    <w:next w:val="68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80"/>
    <w:next w:val="68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0"/>
    <w:next w:val="68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0"/>
    <w:next w:val="68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0"/>
    <w:next w:val="68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0"/>
    <w:next w:val="68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0"/>
    <w:next w:val="68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0"/>
    <w:next w:val="68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8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80"/>
    <w:next w:val="68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80"/>
    <w:next w:val="68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80"/>
    <w:next w:val="68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0"/>
    <w:next w:val="68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8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8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80"/>
    <w:next w:val="68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8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8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80"/>
    <w:next w:val="68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0"/>
    <w:next w:val="68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0"/>
    <w:next w:val="68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0"/>
    <w:next w:val="68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0"/>
    <w:next w:val="68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0"/>
    <w:next w:val="68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0"/>
    <w:next w:val="68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0"/>
    <w:next w:val="68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0"/>
    <w:next w:val="68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0"/>
    <w:next w:val="680"/>
    <w:uiPriority w:val="99"/>
    <w:unhideWhenUsed/>
    <w:pPr>
      <w:spacing w:after="0" w:afterAutospacing="0"/>
    </w:pPr>
  </w:style>
  <w:style w:type="paragraph" w:styleId="680" w:default="1">
    <w:name w:val="Normal"/>
    <w:next w:val="680"/>
    <w:link w:val="680"/>
    <w:qFormat/>
    <w:rPr>
      <w:rFonts w:ascii="Times New Roman" w:hAnsi="Times New Roman" w:eastAsia="Times New Roman"/>
      <w:sz w:val="28"/>
      <w:lang w:val="ru-RU" w:eastAsia="ru-RU" w:bidi="ar-SA"/>
    </w:rPr>
  </w:style>
  <w:style w:type="paragraph" w:styleId="681">
    <w:name w:val="Заголовок 1"/>
    <w:basedOn w:val="680"/>
    <w:next w:val="680"/>
    <w:link w:val="686"/>
    <w:uiPriority w:val="9"/>
    <w:qFormat/>
    <w:pPr>
      <w:keepNext/>
      <w:spacing w:before="240" w:after="60" w:line="259" w:lineRule="auto"/>
      <w:outlineLvl w:val="0"/>
    </w:pPr>
    <w:rPr>
      <w:rFonts w:ascii="Calibri Light" w:hAnsi="Calibri Light"/>
      <w:b/>
      <w:bCs/>
      <w:sz w:val="32"/>
      <w:szCs w:val="32"/>
      <w:lang w:val="en-US" w:eastAsia="en-US"/>
    </w:rPr>
  </w:style>
  <w:style w:type="paragraph" w:styleId="682">
    <w:name w:val="Заголовок 2"/>
    <w:basedOn w:val="680"/>
    <w:next w:val="680"/>
    <w:link w:val="687"/>
    <w:uiPriority w:val="9"/>
    <w:qFormat/>
    <w:pPr>
      <w:keepNext/>
      <w:spacing w:before="240" w:after="60" w:line="259" w:lineRule="auto"/>
      <w:outlineLvl w:val="1"/>
    </w:pPr>
    <w:rPr>
      <w:rFonts w:ascii="Calibri Light" w:hAnsi="Calibri Light"/>
      <w:b/>
      <w:bCs/>
      <w:i/>
      <w:iCs/>
      <w:szCs w:val="28"/>
      <w:lang w:val="en-US" w:eastAsia="en-US"/>
    </w:rPr>
  </w:style>
  <w:style w:type="character" w:styleId="683">
    <w:name w:val="Основной шрифт абзаца"/>
    <w:next w:val="683"/>
    <w:link w:val="680"/>
    <w:uiPriority w:val="1"/>
    <w:semiHidden/>
    <w:unhideWhenUsed/>
  </w:style>
  <w:style w:type="table" w:styleId="684">
    <w:name w:val="Обычная таблица"/>
    <w:next w:val="684"/>
    <w:link w:val="680"/>
    <w:uiPriority w:val="99"/>
    <w:semiHidden/>
    <w:unhideWhenUsed/>
    <w:qFormat/>
    <w:tblPr/>
  </w:style>
  <w:style w:type="numbering" w:styleId="685">
    <w:name w:val="Нет списка"/>
    <w:next w:val="685"/>
    <w:link w:val="680"/>
    <w:uiPriority w:val="99"/>
    <w:semiHidden/>
    <w:unhideWhenUsed/>
  </w:style>
  <w:style w:type="character" w:styleId="686">
    <w:name w:val="Заголовок 1 Знак"/>
    <w:next w:val="686"/>
    <w:link w:val="681"/>
    <w:uiPriority w:val="9"/>
    <w:rPr>
      <w:rFonts w:ascii="Calibri Light" w:hAnsi="Calibri Light" w:eastAsia="Times New Roman"/>
      <w:b/>
      <w:bCs/>
      <w:sz w:val="32"/>
      <w:szCs w:val="32"/>
      <w:lang w:val="en-US" w:eastAsia="en-US"/>
    </w:rPr>
  </w:style>
  <w:style w:type="character" w:styleId="687">
    <w:name w:val="Заголовок 2 Знак"/>
    <w:next w:val="687"/>
    <w:link w:val="682"/>
    <w:uiPriority w:val="9"/>
    <w:rPr>
      <w:rFonts w:ascii="Calibri Light" w:hAnsi="Calibri Light" w:eastAsia="Times New Roman"/>
      <w:b/>
      <w:bCs/>
      <w:i/>
      <w:iCs/>
      <w:sz w:val="28"/>
      <w:szCs w:val="28"/>
      <w:lang w:val="en-US" w:eastAsia="en-US"/>
    </w:rPr>
  </w:style>
  <w:style w:type="paragraph" w:styleId="688">
    <w:name w:val="Верхний колонтитул,Знак Знак Знак Знак Знак Знак,Знак Знак Знак Знак Знак Знак Знак,Знак Знак Знак Знак Знак Знак Знак Знак,Знак1,Знак Знак,Знак"/>
    <w:basedOn w:val="680"/>
    <w:next w:val="688"/>
    <w:link w:val="689"/>
    <w:uiPriority w:val="99"/>
    <w:pPr>
      <w:tabs>
        <w:tab w:val="center" w:pos="4153" w:leader="none"/>
        <w:tab w:val="right" w:pos="8306" w:leader="none"/>
      </w:tabs>
    </w:pPr>
    <w:rPr>
      <w:sz w:val="20"/>
      <w:lang w:val="en-US" w:eastAsia="en-US" w:bidi="en-US"/>
    </w:rPr>
  </w:style>
  <w:style w:type="character" w:styleId="689">
    <w:name w:val="Верхний колонтитул Знак,Знак Знак Знак Знак Знак Знак Знак1,Знак Знак Знак Знак Знак Знак Знак Знак1,Знак Знак Знак Знак Знак Знак Знак Знак Знак,Знак1 Знак,Знак Знак Знак,Знак Знак1"/>
    <w:next w:val="689"/>
    <w:link w:val="688"/>
    <w:uiPriority w:val="99"/>
    <w:rPr>
      <w:rFonts w:ascii="Times New Roman" w:hAnsi="Times New Roman" w:eastAsia="Times New Roman" w:cs="Times New Roman"/>
      <w:sz w:val="20"/>
      <w:szCs w:val="20"/>
      <w:lang w:val="en-US" w:bidi="en-US"/>
    </w:rPr>
  </w:style>
  <w:style w:type="paragraph" w:styleId="690">
    <w:name w:val="Обычный (веб)"/>
    <w:basedOn w:val="680"/>
    <w:next w:val="690"/>
    <w:link w:val="680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691">
    <w:name w:val="Default"/>
    <w:next w:val="691"/>
    <w:link w:val="680"/>
    <w:rPr>
      <w:rFonts w:ascii="Times New Roman" w:hAnsi="Times New Roman" w:eastAsia="Times New Roman"/>
      <w:color w:val="000000"/>
      <w:sz w:val="24"/>
      <w:szCs w:val="24"/>
      <w:lang w:val="ru-RU" w:eastAsia="ru-RU" w:bidi="ar-SA"/>
    </w:rPr>
  </w:style>
  <w:style w:type="paragraph" w:styleId="692">
    <w:name w:val="Текст выноски"/>
    <w:basedOn w:val="680"/>
    <w:next w:val="692"/>
    <w:link w:val="693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styleId="693">
    <w:name w:val="Текст выноски Знак"/>
    <w:next w:val="693"/>
    <w:link w:val="692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694">
    <w:name w:val="paragraph"/>
    <w:basedOn w:val="680"/>
    <w:next w:val="694"/>
    <w:link w:val="680"/>
    <w:pPr>
      <w:spacing w:before="100" w:beforeAutospacing="1" w:after="100" w:afterAutospacing="1"/>
    </w:pPr>
    <w:rPr>
      <w:sz w:val="24"/>
      <w:szCs w:val="24"/>
    </w:rPr>
  </w:style>
  <w:style w:type="character" w:styleId="695">
    <w:name w:val="normaltextrun"/>
    <w:next w:val="695"/>
    <w:link w:val="680"/>
    <w:rPr>
      <w:rFonts w:cs="Times New Roman"/>
    </w:rPr>
  </w:style>
  <w:style w:type="character" w:styleId="696">
    <w:name w:val="eop"/>
    <w:next w:val="696"/>
    <w:link w:val="680"/>
    <w:rPr>
      <w:rFonts w:cs="Times New Roman"/>
    </w:rPr>
  </w:style>
  <w:style w:type="character" w:styleId="697">
    <w:name w:val="spellingerror"/>
    <w:next w:val="697"/>
    <w:link w:val="680"/>
    <w:rPr>
      <w:rFonts w:cs="Times New Roman"/>
    </w:rPr>
  </w:style>
  <w:style w:type="character" w:styleId="698">
    <w:name w:val="pagebreaktextspan"/>
    <w:next w:val="698"/>
    <w:link w:val="680"/>
    <w:rPr>
      <w:rFonts w:cs="Times New Roman"/>
    </w:rPr>
  </w:style>
  <w:style w:type="character" w:styleId="699">
    <w:name w:val="textrun"/>
    <w:next w:val="699"/>
    <w:link w:val="680"/>
    <w:rPr>
      <w:rFonts w:cs="Times New Roman"/>
    </w:rPr>
  </w:style>
  <w:style w:type="character" w:styleId="700">
    <w:name w:val="pagebreakblob"/>
    <w:next w:val="700"/>
    <w:link w:val="680"/>
    <w:rPr>
      <w:rFonts w:cs="Times New Roman"/>
    </w:rPr>
  </w:style>
  <w:style w:type="character" w:styleId="701">
    <w:name w:val="pagebreakborderspan"/>
    <w:next w:val="701"/>
    <w:link w:val="680"/>
    <w:rPr>
      <w:rFonts w:cs="Times New Roman"/>
    </w:rPr>
  </w:style>
  <w:style w:type="character" w:styleId="702">
    <w:name w:val="wacimagecontainer"/>
    <w:next w:val="702"/>
    <w:link w:val="680"/>
    <w:rPr>
      <w:rFonts w:cs="Times New Roman"/>
    </w:rPr>
  </w:style>
  <w:style w:type="character" w:styleId="703">
    <w:name w:val="wacalttextdescribedby"/>
    <w:next w:val="703"/>
    <w:link w:val="680"/>
    <w:rPr>
      <w:rFonts w:cs="Times New Roman"/>
    </w:rPr>
  </w:style>
  <w:style w:type="character" w:styleId="704">
    <w:name w:val="Основной текст (2)_"/>
    <w:next w:val="704"/>
    <w:link w:val="705"/>
    <w:rPr>
      <w:rFonts w:ascii="Times New Roman" w:hAnsi="Times New Roman"/>
      <w:sz w:val="28"/>
      <w:szCs w:val="28"/>
      <w:shd w:val="clear" w:color="auto" w:fill="ffffff"/>
    </w:rPr>
  </w:style>
  <w:style w:type="paragraph" w:styleId="705">
    <w:name w:val="Основной текст (2)"/>
    <w:basedOn w:val="680"/>
    <w:next w:val="705"/>
    <w:link w:val="704"/>
    <w:pPr>
      <w:jc w:val="center"/>
      <w:spacing w:before="720" w:after="300" w:line="326" w:lineRule="exact"/>
      <w:shd w:val="clear" w:color="auto" w:fill="ffffff"/>
      <w:widowControl w:val="off"/>
    </w:pPr>
    <w:rPr>
      <w:rFonts w:eastAsia="Calibri"/>
      <w:szCs w:val="28"/>
      <w:lang w:val="en-US" w:eastAsia="en-US"/>
    </w:rPr>
  </w:style>
  <w:style w:type="character" w:styleId="706">
    <w:name w:val="Текст сноски Знак"/>
    <w:next w:val="706"/>
    <w:link w:val="707"/>
    <w:uiPriority w:val="99"/>
    <w:semiHidden/>
    <w:rPr>
      <w:rFonts w:eastAsia="Times New Roman"/>
      <w:lang w:val="en-US" w:eastAsia="en-US"/>
    </w:rPr>
  </w:style>
  <w:style w:type="paragraph" w:styleId="707">
    <w:name w:val="Текст сноски"/>
    <w:basedOn w:val="680"/>
    <w:next w:val="707"/>
    <w:link w:val="706"/>
    <w:uiPriority w:val="99"/>
    <w:semiHidden/>
    <w:unhideWhenUsed/>
    <w:pPr>
      <w:spacing w:after="160" w:line="259" w:lineRule="auto"/>
    </w:pPr>
    <w:rPr>
      <w:rFonts w:ascii="Calibri" w:hAnsi="Calibri"/>
      <w:sz w:val="20"/>
      <w:lang w:val="en-US" w:eastAsia="en-US"/>
    </w:rPr>
  </w:style>
  <w:style w:type="character" w:styleId="708">
    <w:name w:val="Знак сноски"/>
    <w:next w:val="708"/>
    <w:link w:val="680"/>
    <w:uiPriority w:val="99"/>
    <w:semiHidden/>
    <w:unhideWhenUsed/>
    <w:rPr>
      <w:vertAlign w:val="superscript"/>
    </w:rPr>
  </w:style>
  <w:style w:type="paragraph" w:styleId="709">
    <w:name w:val="mytext"/>
    <w:basedOn w:val="680"/>
    <w:next w:val="709"/>
    <w:link w:val="680"/>
    <w:pPr>
      <w:spacing w:before="100" w:beforeAutospacing="1" w:after="100" w:afterAutospacing="1"/>
    </w:pPr>
    <w:rPr>
      <w:color w:val="7393ae"/>
      <w:sz w:val="24"/>
      <w:szCs w:val="24"/>
    </w:rPr>
  </w:style>
  <w:style w:type="character" w:styleId="710">
    <w:name w:val="Строгий"/>
    <w:next w:val="710"/>
    <w:link w:val="680"/>
    <w:qFormat/>
    <w:rPr>
      <w:b/>
      <w:bCs/>
    </w:rPr>
  </w:style>
  <w:style w:type="character" w:styleId="711">
    <w:name w:val="Гиперссылка"/>
    <w:next w:val="711"/>
    <w:link w:val="680"/>
    <w:uiPriority w:val="99"/>
    <w:unhideWhenUsed/>
    <w:rPr>
      <w:color w:val="0000ff"/>
      <w:u w:val="single"/>
    </w:rPr>
  </w:style>
  <w:style w:type="paragraph" w:styleId="712">
    <w:name w:val="Нижний колонтитул"/>
    <w:basedOn w:val="680"/>
    <w:next w:val="712"/>
    <w:link w:val="713"/>
    <w:uiPriority w:val="99"/>
    <w:unhideWhenUsed/>
    <w:pPr>
      <w:spacing w:after="160" w:line="259" w:lineRule="auto"/>
      <w:tabs>
        <w:tab w:val="center" w:pos="4677" w:leader="none"/>
        <w:tab w:val="right" w:pos="9355" w:leader="none"/>
      </w:tabs>
    </w:pPr>
    <w:rPr>
      <w:rFonts w:ascii="Calibri" w:hAnsi="Calibri"/>
      <w:sz w:val="22"/>
      <w:szCs w:val="22"/>
      <w:lang w:val="en-US" w:eastAsia="en-US"/>
    </w:rPr>
  </w:style>
  <w:style w:type="character" w:styleId="713">
    <w:name w:val="Нижний колонтитул Знак"/>
    <w:next w:val="713"/>
    <w:link w:val="712"/>
    <w:uiPriority w:val="99"/>
    <w:rPr>
      <w:rFonts w:eastAsia="Times New Roman"/>
      <w:sz w:val="22"/>
      <w:szCs w:val="22"/>
      <w:lang w:val="en-US" w:eastAsia="en-US"/>
    </w:rPr>
  </w:style>
  <w:style w:type="paragraph" w:styleId="714">
    <w:name w:val="ConsPlusNormal"/>
    <w:next w:val="714"/>
    <w:link w:val="680"/>
    <w:pPr>
      <w:widowControl w:val="off"/>
    </w:pPr>
    <w:rPr>
      <w:rFonts w:eastAsia="Times New Roman" w:cs="Calibri"/>
      <w:sz w:val="22"/>
      <w:lang w:val="ru-RU" w:eastAsia="ru-RU" w:bidi="ar-SA"/>
    </w:rPr>
  </w:style>
  <w:style w:type="paragraph" w:styleId="715">
    <w:name w:val="Заголовок оглавления"/>
    <w:basedOn w:val="681"/>
    <w:next w:val="680"/>
    <w:link w:val="680"/>
    <w:uiPriority w:val="39"/>
    <w:qFormat/>
    <w:pPr>
      <w:keepLines/>
      <w:spacing w:after="0"/>
      <w:outlineLvl w:val="9"/>
    </w:pPr>
    <w:rPr>
      <w:b w:val="0"/>
      <w:bCs w:val="0"/>
      <w:color w:val="2e74b5"/>
      <w:lang w:eastAsia="ru-RU"/>
    </w:rPr>
  </w:style>
  <w:style w:type="paragraph" w:styleId="716">
    <w:name w:val="Оглавление 1"/>
    <w:basedOn w:val="680"/>
    <w:next w:val="680"/>
    <w:link w:val="680"/>
    <w:uiPriority w:val="39"/>
    <w:unhideWhenUsed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styleId="717">
    <w:name w:val="Основной текст с отступом Знак"/>
    <w:next w:val="717"/>
    <w:link w:val="718"/>
    <w:semiHidden/>
    <w:rPr>
      <w:rFonts w:ascii="Times New Roman" w:hAnsi="Times New Roman" w:eastAsia="Times New Roman"/>
      <w:bCs/>
      <w:sz w:val="28"/>
      <w:lang w:val="en-US" w:eastAsia="en-US"/>
    </w:rPr>
  </w:style>
  <w:style w:type="paragraph" w:styleId="718">
    <w:name w:val="Основной текст с отступом"/>
    <w:basedOn w:val="680"/>
    <w:next w:val="718"/>
    <w:link w:val="717"/>
    <w:semiHidden/>
    <w:unhideWhenUsed/>
    <w:pPr>
      <w:ind w:firstLine="709"/>
      <w:jc w:val="both"/>
    </w:pPr>
    <w:rPr>
      <w:bCs/>
      <w:lang w:val="en-US" w:eastAsia="en-US"/>
    </w:rPr>
  </w:style>
  <w:style w:type="paragraph" w:styleId="719">
    <w:name w:val="Абзац списка"/>
    <w:basedOn w:val="680"/>
    <w:next w:val="719"/>
    <w:link w:val="680"/>
    <w:uiPriority w:val="34"/>
    <w:qFormat/>
    <w:pPr>
      <w:ind w:left="708"/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720">
    <w:name w:val="Без интервала"/>
    <w:next w:val="720"/>
    <w:link w:val="721"/>
    <w:uiPriority w:val="99"/>
    <w:qFormat/>
    <w:pPr>
      <w:widowControl w:val="off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ru-RU"/>
    </w:rPr>
  </w:style>
  <w:style w:type="character" w:styleId="721">
    <w:name w:val="Без интервала Знак"/>
    <w:next w:val="721"/>
    <w:link w:val="720"/>
    <w:uiPriority w:val="99"/>
    <w:rPr>
      <w:rFonts w:ascii="Arial Unicode MS" w:hAnsi="Arial Unicode MS" w:eastAsia="Arial Unicode MS" w:cs="Arial Unicode MS"/>
      <w:color w:val="000000"/>
      <w:sz w:val="24"/>
      <w:szCs w:val="24"/>
      <w:lang w:bidi="ru-RU"/>
    </w:rPr>
  </w:style>
  <w:style w:type="character" w:styleId="722">
    <w:name w:val="fontstyle21"/>
    <w:next w:val="722"/>
    <w:link w:val="680"/>
    <w:rPr>
      <w:rFonts w:ascii="HeliosCondC-Italic" w:hAnsi="HeliosCondC-Italic"/>
      <w:i/>
      <w:iCs/>
      <w:color w:val="231f20"/>
      <w:sz w:val="24"/>
      <w:szCs w:val="24"/>
    </w:rPr>
  </w:style>
  <w:style w:type="character" w:styleId="2430" w:default="1">
    <w:name w:val="Default Paragraph Font"/>
    <w:uiPriority w:val="1"/>
    <w:semiHidden/>
    <w:unhideWhenUsed/>
  </w:style>
  <w:style w:type="numbering" w:styleId="2431" w:default="1">
    <w:name w:val="No List"/>
    <w:uiPriority w:val="99"/>
    <w:semiHidden/>
    <w:unhideWhenUsed/>
  </w:style>
  <w:style w:type="table" w:styleId="243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mihailinamu</dc:creator>
  <cp:lastModifiedBy>malkova_vev</cp:lastModifiedBy>
  <cp:revision>125</cp:revision>
  <dcterms:created xsi:type="dcterms:W3CDTF">2022-11-29T14:21:00Z</dcterms:created>
  <dcterms:modified xsi:type="dcterms:W3CDTF">2025-05-05T11:32:22Z</dcterms:modified>
  <cp:version>983040</cp:version>
</cp:coreProperties>
</file>