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0716"/>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textDirection w:val="lrTb"/>
            <w:noWrap w:val="false"/>
          </w:tcPr>
          <w:p>
            <w:pPr>
              <w:pStyle w:val="832"/>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2"/>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2" o:title=""/>
                    </v:shape>
                  </w:pict>
                </mc:Fallback>
              </mc:AlternateContent>
            </w:r>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8335"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pPr>
              <w:pStyle w:val="832"/>
              <w:jc w:val="center"/>
            </w:pPr>
            <w:r>
              <w:rPr>
                <w:sz w:val="48"/>
              </w:rPr>
              <w:t xml:space="preserve">Постановление Правительства УР от 01.03.2018 N 52</w:t>
              <w:br/>
              <w:t xml:space="preserve">(ред. от 28.03.2025)</w:t>
              <w:br/>
              <w:t xml:space="preserve">"Об утверждении Правил предоставл</w:t>
            </w:r>
            <w:r>
              <w:rPr>
                <w:sz w:val="48"/>
              </w:rPr>
              <w:t xml:space="preserve">ения социально ориентированным некоммерческим организациям субсидий из бюджета Удмуртской Республики на реализацию программ социальной поддержки отдельных категорий граждан"</w:t>
              <w:br/>
              <w:t xml:space="preserve">(Зарегистрировано в Управлении Минюста России по УР 07.03.2018 N RU18000201800106)</w:t>
            </w:r>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pPr>
              <w:pStyle w:val="832"/>
              <w:jc w:val="center"/>
            </w:pPr>
            <w:r>
              <w:rPr>
                <w:sz w:val="28"/>
              </w:rPr>
              <w:t xml:space="preserve">Документ предоставлен </w:t>
            </w:r>
            <w:hyperlink r:id="rId13" w:tooltip="Ссылка на КонсультантПлюс" w:history="1">
              <w:r>
                <w:rPr>
                  <w:b/>
                  <w:color w:val="0000ff"/>
                  <w:sz w:val="28"/>
                </w:rPr>
                <w:t xml:space="preserve">КонсультантПлюс</w:t>
                <w:br/>
                <w:br/>
              </w:r>
            </w:hyperlink>
            <w:r/>
            <w:hyperlink r:id="rId14" w:tooltip="Ссылка на КонсультантПлюс" w:history="1">
              <w:r>
                <w:rPr>
                  <w:b/>
                  <w:color w:val="0000ff"/>
                  <w:sz w:val="28"/>
                </w:rPr>
                <w:t xml:space="preserve">www.consultant.ru</w:t>
              </w:r>
            </w:hyperlink>
            <w:r>
              <w:rPr>
                <w:sz w:val="28"/>
              </w:rPr>
              <w:br/>
              <w:br/>
              <w:t xml:space="preserve">Дата сохранения: 07.04.2025</w:t>
            </w:r>
            <w:r>
              <w:rPr>
                <w:sz w:val="28"/>
              </w:rPr>
              <w:br/>
              <w:t xml:space="preserve"> </w:t>
            </w:r>
            <w:r/>
          </w:p>
        </w:tc>
      </w:tr>
    </w:tbl>
    <w:p>
      <w:pPr>
        <w:sectPr>
          <w:footnotePr/>
          <w:endnotePr/>
          <w:type w:val="nextPage"/>
          <w:pgSz w:w="11906" w:h="16838" w:orient="portrait"/>
          <w:pgMar w:top="841" w:right="595" w:bottom="841" w:left="595" w:header="0" w:footer="0" w:gutter="0"/>
          <w:cols w:num="1" w:sep="0" w:space="1701" w:equalWidth="1"/>
          <w:docGrid w:linePitch="360"/>
          <w:titlePg/>
        </w:sectPr>
      </w:pPr>
      <w:r/>
      <w:r/>
    </w:p>
    <w:p>
      <w:pPr>
        <w:pStyle w:val="827"/>
        <w:jc w:val="both"/>
        <w:outlineLvl w:val="0"/>
      </w:pPr>
      <w:r>
        <w:rPr>
          <w:sz w:val="24"/>
        </w:rPr>
      </w:r>
      <w:r/>
    </w:p>
    <w:p>
      <w:pPr>
        <w:pStyle w:val="827"/>
        <w:outlineLvl w:val="0"/>
      </w:pPr>
      <w:r>
        <w:rPr>
          <w:sz w:val="24"/>
        </w:rPr>
        <w:t xml:space="preserve">Зарегистрировано в Управлении Минюста России по УР 7 марта 2018 г. N RU18000201800106</w:t>
      </w:r>
      <w:r/>
    </w:p>
    <w:p>
      <w:pPr>
        <w:pStyle w:val="827"/>
        <w:jc w:val="both"/>
        <w:spacing w:before="100" w:after="100"/>
        <w:rPr>
          <w:sz w:val="2"/>
          <w:szCs w:val="2"/>
        </w:rPr>
        <w:pBdr>
          <w:bottom w:val="single" w:color="000000" w:sz="6" w:space="0"/>
        </w:pBdr>
      </w:pPr>
      <w:r>
        <w:rPr>
          <w:sz w:val="2"/>
          <w:szCs w:val="2"/>
        </w:rPr>
      </w:r>
      <w:r>
        <w:rPr>
          <w:sz w:val="2"/>
          <w:szCs w:val="2"/>
        </w:rPr>
      </w:r>
    </w:p>
    <w:p>
      <w:pPr>
        <w:pStyle w:val="827"/>
        <w:jc w:val="both"/>
      </w:pPr>
      <w:r>
        <w:rPr>
          <w:sz w:val="24"/>
        </w:rPr>
      </w:r>
      <w:r/>
    </w:p>
    <w:p>
      <w:pPr>
        <w:pStyle w:val="829"/>
        <w:jc w:val="center"/>
      </w:pPr>
      <w:r>
        <w:rPr>
          <w:sz w:val="24"/>
        </w:rPr>
        <w:t xml:space="preserve">ПРАВИТЕЛЬСТВО УДМУРТСКОЙ РЕСПУБЛИКИ</w:t>
      </w:r>
      <w:r/>
    </w:p>
    <w:p>
      <w:pPr>
        <w:pStyle w:val="829"/>
        <w:jc w:val="center"/>
      </w:pPr>
      <w:r>
        <w:rPr>
          <w:sz w:val="24"/>
        </w:rPr>
      </w:r>
      <w:r/>
    </w:p>
    <w:p>
      <w:pPr>
        <w:pStyle w:val="829"/>
        <w:jc w:val="center"/>
      </w:pPr>
      <w:r>
        <w:rPr>
          <w:sz w:val="24"/>
        </w:rPr>
        <w:t xml:space="preserve">ПОСТАНОВЛЕНИЕ</w:t>
      </w:r>
      <w:r/>
    </w:p>
    <w:p>
      <w:pPr>
        <w:pStyle w:val="829"/>
        <w:jc w:val="center"/>
      </w:pPr>
      <w:r>
        <w:rPr>
          <w:sz w:val="24"/>
        </w:rPr>
        <w:t xml:space="preserve">от 1 марта 2018 г. N 52</w:t>
      </w:r>
      <w:r/>
    </w:p>
    <w:p>
      <w:pPr>
        <w:pStyle w:val="829"/>
        <w:jc w:val="center"/>
      </w:pPr>
      <w:r>
        <w:rPr>
          <w:sz w:val="24"/>
        </w:rPr>
      </w:r>
      <w:r/>
    </w:p>
    <w:p>
      <w:pPr>
        <w:pStyle w:val="829"/>
        <w:jc w:val="center"/>
      </w:pPr>
      <w:r>
        <w:rPr>
          <w:sz w:val="24"/>
        </w:rPr>
        <w:t xml:space="preserve">ОБ УТВЕРЖДЕНИИ ПРАВИЛ ПРЕДОСТАВЛЕНИЯ СОЦИАЛЬНО</w:t>
      </w:r>
      <w:r/>
    </w:p>
    <w:p>
      <w:pPr>
        <w:pStyle w:val="829"/>
        <w:jc w:val="center"/>
      </w:pPr>
      <w:r>
        <w:rPr>
          <w:sz w:val="24"/>
        </w:rPr>
        <w:t xml:space="preserve">ОРИЕНТИРОВАННЫМ НЕКОММЕРЧЕСКИМ ОРГАНИЗАЦИЯМ СУБСИДИЙ</w:t>
      </w:r>
      <w:r/>
    </w:p>
    <w:p>
      <w:pPr>
        <w:pStyle w:val="829"/>
        <w:jc w:val="center"/>
      </w:pPr>
      <w:r>
        <w:rPr>
          <w:sz w:val="24"/>
        </w:rPr>
        <w:t xml:space="preserve">ИЗ БЮДЖЕТА УДМУРТСКОЙ РЕСПУБЛИКИ НА РЕАЛИЗАЦИЮ ПРОГРАММ</w:t>
      </w:r>
      <w:r/>
    </w:p>
    <w:p>
      <w:pPr>
        <w:pStyle w:val="829"/>
        <w:jc w:val="center"/>
      </w:pPr>
      <w:r>
        <w:rPr>
          <w:sz w:val="24"/>
        </w:rPr>
        <w:t xml:space="preserve">СОЦИАЛЬНОЙ ПОДДЕРЖКИ ОТДЕЛЬНЫХ КАТЕГОРИЙ ГРАЖДАН</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постановлений Правительства УР от 19.03.2019 </w:t>
            </w:r>
            <w:r>
              <w:rPr>
                <w:color w:val="392c69"/>
                <w:sz w:val="24"/>
              </w:rPr>
              <w:t xml:space="preserve">N 87</w:t>
            </w:r>
            <w:r>
              <w:rPr>
                <w:color w:val="392c69"/>
                <w:sz w:val="24"/>
              </w:rPr>
              <w:t xml:space="preserve">,</w:t>
            </w:r>
            <w:r/>
          </w:p>
          <w:p>
            <w:pPr>
              <w:pStyle w:val="827"/>
              <w:jc w:val="center"/>
            </w:pPr>
            <w:r>
              <w:rPr>
                <w:color w:val="392c69"/>
                <w:sz w:val="24"/>
              </w:rPr>
              <w:t xml:space="preserve">от 18.06.2019 </w:t>
            </w:r>
            <w:r>
              <w:rPr>
                <w:color w:val="392c69"/>
                <w:sz w:val="24"/>
              </w:rPr>
              <w:t xml:space="preserve">N 246</w:t>
            </w:r>
            <w:r>
              <w:rPr>
                <w:color w:val="392c69"/>
                <w:sz w:val="24"/>
              </w:rPr>
              <w:t xml:space="preserve">, от 25.03.2020 </w:t>
            </w:r>
            <w:r>
              <w:rPr>
                <w:color w:val="392c69"/>
                <w:sz w:val="24"/>
              </w:rPr>
              <w:t xml:space="preserve">N 74</w:t>
            </w:r>
            <w:r>
              <w:rPr>
                <w:color w:val="392c69"/>
                <w:sz w:val="24"/>
              </w:rPr>
              <w:t xml:space="preserve">, от 23.12.2021 </w:t>
            </w:r>
            <w:r>
              <w:rPr>
                <w:color w:val="392c69"/>
                <w:sz w:val="24"/>
              </w:rPr>
              <w:t xml:space="preserve">N 705</w:t>
            </w:r>
            <w:r>
              <w:rPr>
                <w:color w:val="392c69"/>
                <w:sz w:val="24"/>
              </w:rPr>
              <w:t xml:space="preserve">,</w:t>
            </w:r>
            <w:r/>
          </w:p>
          <w:p>
            <w:pPr>
              <w:pStyle w:val="827"/>
              <w:jc w:val="center"/>
            </w:pPr>
            <w:r>
              <w:rPr>
                <w:color w:val="392c69"/>
                <w:sz w:val="24"/>
              </w:rPr>
              <w:t xml:space="preserve">от 11.05.2022 </w:t>
            </w:r>
            <w:r>
              <w:rPr>
                <w:color w:val="392c69"/>
                <w:sz w:val="24"/>
              </w:rPr>
              <w:t xml:space="preserve">N 255</w:t>
            </w:r>
            <w:r>
              <w:rPr>
                <w:color w:val="392c69"/>
                <w:sz w:val="24"/>
              </w:rPr>
              <w:t xml:space="preserve">, от 31.05.2023 </w:t>
            </w:r>
            <w:r>
              <w:rPr>
                <w:color w:val="392c69"/>
                <w:sz w:val="24"/>
              </w:rPr>
              <w:t xml:space="preserve">N 350</w:t>
            </w:r>
            <w:r>
              <w:rPr>
                <w:color w:val="392c69"/>
                <w:sz w:val="24"/>
              </w:rPr>
              <w:t xml:space="preserve">, от 28.03.2025 </w:t>
            </w:r>
            <w:r>
              <w:rPr>
                <w:color w:val="392c69"/>
                <w:sz w:val="24"/>
              </w:rPr>
              <w:t xml:space="preserve">N 169</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both"/>
      </w:pPr>
      <w:r>
        <w:rPr>
          <w:sz w:val="24"/>
        </w:rPr>
      </w:r>
      <w:r/>
    </w:p>
    <w:p>
      <w:pPr>
        <w:pStyle w:val="827"/>
        <w:ind w:firstLine="540"/>
        <w:jc w:val="both"/>
      </w:pPr>
      <w:r>
        <w:rPr>
          <w:sz w:val="24"/>
        </w:rPr>
        <w:t xml:space="preserve">В соответствии со </w:t>
      </w:r>
      <w:r>
        <w:rPr>
          <w:sz w:val="24"/>
        </w:rPr>
        <w:t xml:space="preserve">статьей 78.1</w:t>
      </w:r>
      <w:r>
        <w:rPr>
          <w:sz w:val="24"/>
        </w:rPr>
        <w:t xml:space="preserve"> Бюджетного кодекса Российской Федерации Правительство Удмуртской Республики постановляет:</w:t>
      </w:r>
      <w:r/>
    </w:p>
    <w:p>
      <w:pPr>
        <w:pStyle w:val="827"/>
        <w:ind w:firstLine="540"/>
        <w:jc w:val="both"/>
        <w:spacing w:before="240"/>
      </w:pPr>
      <w:r/>
      <w:bookmarkStart w:id="19" w:name="P19"/>
      <w:r/>
      <w:bookmarkEnd w:id="19"/>
      <w:r>
        <w:rPr>
          <w:sz w:val="24"/>
        </w:rPr>
        <w:t xml:space="preserve">1. Утвердить прилагаемые </w:t>
      </w:r>
      <w:hyperlink w:tooltip="ПРАВИЛА" w:anchor="P38" w:history="1">
        <w:r>
          <w:rPr>
            <w:color w:val="0000ff"/>
            <w:sz w:val="24"/>
          </w:rPr>
          <w:t xml:space="preserve">Правила</w:t>
        </w:r>
      </w:hyperlink>
      <w:r>
        <w:rPr>
          <w:sz w:val="24"/>
        </w:rPr>
        <w:t xml:space="preserve"> предоставления социально ориентированным некоммерческим организациям субсидий из бюджета Удмуртской Республики на реализацию программ социальной поддержки отдельных категорий граждан.</w:t>
      </w:r>
      <w:r/>
    </w:p>
    <w:p>
      <w:pPr>
        <w:pStyle w:val="827"/>
        <w:ind w:firstLine="540"/>
        <w:jc w:val="both"/>
        <w:spacing w:before="240"/>
      </w:pPr>
      <w:r>
        <w:rPr>
          <w:sz w:val="24"/>
        </w:rPr>
        <w:t xml:space="preserve">1.1. Ус</w:t>
      </w:r>
      <w:r>
        <w:rPr>
          <w:sz w:val="24"/>
        </w:rPr>
        <w:t xml:space="preserve">тановить, что отбор получателей субсидий социально ориентированных некоммерческих организаций из бюджета Удмуртской Республики на реализацию программ социальной поддержки отдельных категорий граждан осуществляется в соответствии с Правилами, утвержденными </w:t>
      </w:r>
      <w:hyperlink w:tooltip="1. Утвердить прилагаемые Правила предоставления социально ориентированным некоммерческим организациям субсидий из бюджета Удмуртской Республики на реализацию программ социальной поддержки отдельных категорий граждан." w:anchor="P19" w:history="1">
        <w:r>
          <w:rPr>
            <w:color w:val="0000ff"/>
            <w:sz w:val="24"/>
          </w:rPr>
          <w:t xml:space="preserve">пунктом 1</w:t>
        </w:r>
      </w:hyperlink>
      <w:r>
        <w:rPr>
          <w:sz w:val="24"/>
        </w:rPr>
        <w:t xml:space="preserve"> настоящего постановления.</w:t>
      </w:r>
      <w:r/>
    </w:p>
    <w:p>
      <w:pPr>
        <w:pStyle w:val="827"/>
        <w:jc w:val="both"/>
      </w:pPr>
      <w:r>
        <w:rPr>
          <w:sz w:val="24"/>
        </w:rPr>
        <w:t xml:space="preserve">(п. 1.1 введен </w:t>
      </w:r>
      <w:r>
        <w:rPr>
          <w:sz w:val="24"/>
        </w:rPr>
        <w:t xml:space="preserve">постановлением</w:t>
      </w:r>
      <w:r>
        <w:rPr>
          <w:sz w:val="24"/>
        </w:rPr>
        <w:t xml:space="preserve"> Правительства УР от 28.03.2025 N 169)</w:t>
      </w:r>
      <w:r/>
    </w:p>
    <w:p>
      <w:pPr>
        <w:pStyle w:val="827"/>
        <w:ind w:firstLine="540"/>
        <w:jc w:val="both"/>
        <w:spacing w:before="240"/>
      </w:pPr>
      <w:r>
        <w:rPr>
          <w:sz w:val="24"/>
        </w:rPr>
        <w:t xml:space="preserve">2. Признать утратившим силу </w:t>
      </w:r>
      <w:r>
        <w:rPr>
          <w:sz w:val="24"/>
        </w:rPr>
        <w:t xml:space="preserve">постановление</w:t>
      </w:r>
      <w:r>
        <w:rPr>
          <w:sz w:val="24"/>
        </w:rPr>
        <w:t xml:space="preserve"> Правит</w:t>
      </w:r>
      <w:r>
        <w:rPr>
          <w:sz w:val="24"/>
        </w:rPr>
        <w:t xml:space="preserve">ельства Удмуртской Республики от 27 марта 2017 года N 107 "Об утверждении Правил предоставления общественным объединениям субсидий из бюджета Удмуртской Республики на разработку и проведение мероприятий по социальной поддержке отдельных категорий граждан".</w:t>
      </w:r>
      <w:r/>
    </w:p>
    <w:p>
      <w:pPr>
        <w:pStyle w:val="827"/>
        <w:jc w:val="both"/>
      </w:pPr>
      <w:r>
        <w:rPr>
          <w:sz w:val="24"/>
        </w:rPr>
      </w:r>
      <w:r/>
    </w:p>
    <w:p>
      <w:pPr>
        <w:pStyle w:val="827"/>
        <w:jc w:val="right"/>
      </w:pPr>
      <w:r>
        <w:rPr>
          <w:sz w:val="24"/>
        </w:rPr>
        <w:t xml:space="preserve">Председатель Правительства</w:t>
      </w:r>
      <w:r/>
    </w:p>
    <w:p>
      <w:pPr>
        <w:pStyle w:val="827"/>
        <w:jc w:val="right"/>
      </w:pPr>
      <w:r>
        <w:rPr>
          <w:sz w:val="24"/>
        </w:rPr>
        <w:t xml:space="preserve">Удмуртской Республики</w:t>
      </w:r>
      <w:r/>
    </w:p>
    <w:p>
      <w:pPr>
        <w:pStyle w:val="827"/>
        <w:jc w:val="right"/>
      </w:pPr>
      <w:r>
        <w:rPr>
          <w:sz w:val="24"/>
        </w:rPr>
        <w:t xml:space="preserve">Я.В.СЕМЕНОВ</w:t>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pStyle w:val="827"/>
        <w:jc w:val="right"/>
        <w:outlineLvl w:val="0"/>
      </w:pPr>
      <w:r>
        <w:rPr>
          <w:sz w:val="24"/>
        </w:rPr>
        <w:t xml:space="preserve">Утверждены</w:t>
      </w:r>
      <w:r/>
    </w:p>
    <w:p>
      <w:pPr>
        <w:pStyle w:val="827"/>
        <w:jc w:val="right"/>
      </w:pPr>
      <w:r>
        <w:rPr>
          <w:sz w:val="24"/>
        </w:rPr>
        <w:t xml:space="preserve">постановлением</w:t>
      </w:r>
      <w:r/>
    </w:p>
    <w:p>
      <w:pPr>
        <w:pStyle w:val="827"/>
        <w:jc w:val="right"/>
      </w:pPr>
      <w:r>
        <w:rPr>
          <w:sz w:val="24"/>
        </w:rPr>
        <w:t xml:space="preserve">Правительства</w:t>
      </w:r>
      <w:r/>
    </w:p>
    <w:p>
      <w:pPr>
        <w:pStyle w:val="827"/>
        <w:jc w:val="right"/>
      </w:pPr>
      <w:r>
        <w:rPr>
          <w:sz w:val="24"/>
        </w:rPr>
        <w:t xml:space="preserve">Удмуртской Республики</w:t>
      </w:r>
      <w:r/>
    </w:p>
    <w:p>
      <w:pPr>
        <w:pStyle w:val="827"/>
        <w:jc w:val="right"/>
      </w:pPr>
      <w:r>
        <w:rPr>
          <w:sz w:val="24"/>
        </w:rPr>
        <w:t xml:space="preserve">от 1 марта 2018 г. N 52</w:t>
      </w:r>
      <w:r/>
    </w:p>
    <w:p>
      <w:pPr>
        <w:pStyle w:val="827"/>
        <w:jc w:val="both"/>
      </w:pPr>
      <w:r>
        <w:rPr>
          <w:sz w:val="24"/>
        </w:rPr>
      </w:r>
      <w:r/>
    </w:p>
    <w:p>
      <w:pPr>
        <w:pStyle w:val="829"/>
        <w:jc w:val="center"/>
      </w:pPr>
      <w:r/>
      <w:bookmarkStart w:id="38" w:name="P38"/>
      <w:r/>
      <w:bookmarkEnd w:id="38"/>
      <w:r>
        <w:rPr>
          <w:sz w:val="24"/>
        </w:rPr>
        <w:t xml:space="preserve">ПРАВИЛА</w:t>
      </w:r>
      <w:r/>
    </w:p>
    <w:p>
      <w:pPr>
        <w:pStyle w:val="829"/>
        <w:jc w:val="center"/>
      </w:pPr>
      <w:r>
        <w:rPr>
          <w:sz w:val="24"/>
        </w:rPr>
        <w:t xml:space="preserve">ПРЕДОСТАВЛЕНИЯ СОЦИАЛЬНО ОРИЕНТИРОВАННЫМ НЕКОММЕРЧЕСКИМ</w:t>
      </w:r>
      <w:r/>
    </w:p>
    <w:p>
      <w:pPr>
        <w:pStyle w:val="829"/>
        <w:jc w:val="center"/>
      </w:pPr>
      <w:r>
        <w:rPr>
          <w:sz w:val="24"/>
        </w:rPr>
        <w:t xml:space="preserve">ОРГАНИЗАЦИЯМ СУБСИДИЙ ИЗ БЮДЖЕТА УДМУРТСКОЙ РЕСПУБЛИКИ</w:t>
      </w:r>
      <w:r/>
    </w:p>
    <w:p>
      <w:pPr>
        <w:pStyle w:val="829"/>
        <w:jc w:val="center"/>
      </w:pPr>
      <w:r>
        <w:rPr>
          <w:sz w:val="24"/>
        </w:rPr>
        <w:t xml:space="preserve">НА РЕАЛИЗАЦИЮ ПРОГРАММ СОЦИАЛЬНОЙ ПОДДЕРЖКИ ОТДЕЛЬНЫХ</w:t>
      </w:r>
      <w:r/>
    </w:p>
    <w:p>
      <w:pPr>
        <w:pStyle w:val="829"/>
        <w:jc w:val="center"/>
      </w:pPr>
      <w:r>
        <w:rPr>
          <w:sz w:val="24"/>
        </w:rPr>
        <w:t xml:space="preserve">КАТЕГОРИЙ ГРАЖДАН</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постановлений Правительства УР от 23.12.2021 </w:t>
            </w:r>
            <w:r>
              <w:rPr>
                <w:color w:val="392c69"/>
                <w:sz w:val="24"/>
              </w:rPr>
              <w:t xml:space="preserve">N 705</w:t>
            </w:r>
            <w:r>
              <w:rPr>
                <w:color w:val="392c69"/>
                <w:sz w:val="24"/>
              </w:rPr>
              <w:t xml:space="preserve">,</w:t>
            </w:r>
            <w:r/>
          </w:p>
          <w:p>
            <w:pPr>
              <w:pStyle w:val="827"/>
              <w:jc w:val="center"/>
            </w:pPr>
            <w:r>
              <w:rPr>
                <w:color w:val="392c69"/>
                <w:sz w:val="24"/>
              </w:rPr>
              <w:t xml:space="preserve">от 11.05.2022 </w:t>
            </w:r>
            <w:r>
              <w:rPr>
                <w:color w:val="392c69"/>
                <w:sz w:val="24"/>
              </w:rPr>
              <w:t xml:space="preserve">N 255</w:t>
            </w:r>
            <w:r>
              <w:rPr>
                <w:color w:val="392c69"/>
                <w:sz w:val="24"/>
              </w:rPr>
              <w:t xml:space="preserve">, от 31.05.2023 </w:t>
            </w:r>
            <w:r>
              <w:rPr>
                <w:color w:val="392c69"/>
                <w:sz w:val="24"/>
              </w:rPr>
              <w:t xml:space="preserve">N 350</w:t>
            </w:r>
            <w:r>
              <w:rPr>
                <w:color w:val="392c69"/>
                <w:sz w:val="24"/>
              </w:rPr>
              <w:t xml:space="preserve">, от 28.03.2025 </w:t>
            </w:r>
            <w:r>
              <w:rPr>
                <w:color w:val="392c69"/>
                <w:sz w:val="24"/>
              </w:rPr>
              <w:t xml:space="preserve">N 169</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both"/>
      </w:pPr>
      <w:r>
        <w:rPr>
          <w:sz w:val="24"/>
        </w:rPr>
      </w:r>
      <w:r/>
    </w:p>
    <w:p>
      <w:pPr>
        <w:pStyle w:val="829"/>
        <w:jc w:val="center"/>
        <w:outlineLvl w:val="1"/>
      </w:pPr>
      <w:r>
        <w:rPr>
          <w:sz w:val="24"/>
        </w:rPr>
        <w:t xml:space="preserve">I. Общие положения</w:t>
      </w:r>
      <w:r/>
    </w:p>
    <w:p>
      <w:pPr>
        <w:pStyle w:val="827"/>
        <w:jc w:val="both"/>
      </w:pPr>
      <w:r>
        <w:rPr>
          <w:sz w:val="24"/>
        </w:rPr>
      </w:r>
      <w:r/>
    </w:p>
    <w:p>
      <w:pPr>
        <w:pStyle w:val="827"/>
        <w:ind w:firstLine="540"/>
        <w:jc w:val="both"/>
      </w:pPr>
      <w:r>
        <w:rPr>
          <w:sz w:val="24"/>
        </w:rPr>
        <w:t xml:space="preserve">1. Настоящ</w:t>
      </w:r>
      <w:r>
        <w:rPr>
          <w:sz w:val="24"/>
        </w:rPr>
        <w:t xml:space="preserve">ие Правила устанавливают порядок определения объема и предоставления субсидий из бюджета Удмуртской Республики социально ориентированным некоммерческим организациям на реализацию программ социальной поддержки отдельных категорий граждан (далее - субсидии).</w:t>
      </w:r>
      <w:r/>
    </w:p>
    <w:p>
      <w:pPr>
        <w:pStyle w:val="827"/>
        <w:ind w:firstLine="540"/>
        <w:jc w:val="both"/>
        <w:spacing w:before="240"/>
      </w:pPr>
      <w:r>
        <w:rPr>
          <w:sz w:val="24"/>
        </w:rPr>
        <w:t xml:space="preserve">2. В целях настоящих Правил используются следующие понятия:</w:t>
      </w:r>
      <w:r/>
    </w:p>
    <w:p>
      <w:pPr>
        <w:pStyle w:val="827"/>
        <w:ind w:firstLine="540"/>
        <w:jc w:val="both"/>
        <w:spacing w:before="240"/>
      </w:pPr>
      <w:r>
        <w:rPr>
          <w:sz w:val="24"/>
        </w:rPr>
        <w:t xml:space="preserve">1) социально ориентированная некоммерческая организация - некоммерческая организация (за исключением государственного и муниципального учреждения), соответствующая требованиям </w:t>
      </w:r>
      <w:r>
        <w:rPr>
          <w:sz w:val="24"/>
        </w:rPr>
        <w:t xml:space="preserve">пункта 2.1 статьи 2</w:t>
      </w:r>
      <w:r>
        <w:rPr>
          <w:sz w:val="24"/>
        </w:rPr>
        <w:t xml:space="preserve"> Федерального закона от 12 января 1996 года N 7-ФЗ "О некоммерческих организациях" и </w:t>
      </w:r>
      <w:hyperlink w:tooltip="15. Заявители по состоянию на дату рассмотрения заявки и дату заключения соглашения о предоставлении субсидии должны соответствовать следующим требованиям:" w:anchor="P117" w:history="1">
        <w:r>
          <w:rPr>
            <w:color w:val="0000ff"/>
            <w:sz w:val="24"/>
          </w:rPr>
          <w:t xml:space="preserve">пункта 15</w:t>
        </w:r>
      </w:hyperlink>
      <w:r>
        <w:rPr>
          <w:sz w:val="24"/>
        </w:rPr>
        <w:t xml:space="preserve"> настоящих Правил (далее - организация);</w:t>
      </w:r>
      <w:r/>
    </w:p>
    <w:p>
      <w:pPr>
        <w:pStyle w:val="827"/>
        <w:ind w:firstLine="540"/>
        <w:jc w:val="both"/>
        <w:spacing w:before="240"/>
      </w:pPr>
      <w:r>
        <w:rPr>
          <w:sz w:val="24"/>
        </w:rPr>
        <w:t xml:space="preserve">2) отдельные категории граждан - граждане, указанные в </w:t>
      </w:r>
      <w:hyperlink w:tooltip="8. К отдельным категориям граждан относятся:" w:anchor="P63" w:history="1">
        <w:r>
          <w:rPr>
            <w:color w:val="0000ff"/>
            <w:sz w:val="24"/>
          </w:rPr>
          <w:t xml:space="preserve">пункте 8</w:t>
        </w:r>
      </w:hyperlink>
      <w:r>
        <w:rPr>
          <w:sz w:val="24"/>
        </w:rPr>
        <w:t xml:space="preserve"> настоящих Правил (далее - граждане);</w:t>
      </w:r>
      <w:r/>
    </w:p>
    <w:p>
      <w:pPr>
        <w:pStyle w:val="827"/>
        <w:ind w:firstLine="540"/>
        <w:jc w:val="both"/>
        <w:spacing w:before="240"/>
      </w:pPr>
      <w:r>
        <w:rPr>
          <w:sz w:val="24"/>
        </w:rPr>
        <w:t xml:space="preserve">3) программа социальной поддержки отдельных категорий граждан - комплекс взаимосвязанных мероприятий по социальной поддержке отдельных категорий граждан (далее - программа);</w:t>
      </w:r>
      <w:r/>
    </w:p>
    <w:p>
      <w:pPr>
        <w:pStyle w:val="827"/>
        <w:ind w:firstLine="540"/>
        <w:jc w:val="both"/>
        <w:spacing w:before="240"/>
      </w:pPr>
      <w:r>
        <w:rPr>
          <w:sz w:val="24"/>
        </w:rPr>
        <w:t xml:space="preserve">4) мероприятия по социальной поддержке отдельных категорий граждан - мероприятия, указанные в </w:t>
      </w:r>
      <w:hyperlink w:tooltip="9. К мероприятиям по социальной поддержке отдельных категорий граждан относится деятельность, направленная на:" w:anchor="P74" w:history="1">
        <w:r>
          <w:rPr>
            <w:color w:val="0000ff"/>
            <w:sz w:val="24"/>
          </w:rPr>
          <w:t xml:space="preserve">пункте 9</w:t>
        </w:r>
      </w:hyperlink>
      <w:r>
        <w:rPr>
          <w:sz w:val="24"/>
        </w:rPr>
        <w:t xml:space="preserve"> настоящих Правил (далее - мероприятия);</w:t>
      </w:r>
      <w:r/>
    </w:p>
    <w:p>
      <w:pPr>
        <w:pStyle w:val="827"/>
        <w:ind w:firstLine="540"/>
        <w:jc w:val="both"/>
        <w:spacing w:before="240"/>
      </w:pPr>
      <w:r>
        <w:rPr>
          <w:sz w:val="24"/>
        </w:rPr>
        <w:t xml:space="preserve">5) утратил силу. - </w:t>
      </w:r>
      <w:r>
        <w:rPr>
          <w:sz w:val="24"/>
        </w:rPr>
        <w:t xml:space="preserve">Постановление</w:t>
      </w:r>
      <w:r>
        <w:rPr>
          <w:sz w:val="24"/>
        </w:rPr>
        <w:t xml:space="preserve"> Правительства УР от 28.03.2025 N 169.</w:t>
      </w:r>
      <w:r/>
    </w:p>
    <w:p>
      <w:pPr>
        <w:pStyle w:val="827"/>
        <w:ind w:firstLine="540"/>
        <w:jc w:val="both"/>
        <w:spacing w:before="240"/>
      </w:pPr>
      <w:r/>
      <w:bookmarkStart w:id="56" w:name="P56"/>
      <w:r/>
      <w:bookmarkEnd w:id="56"/>
      <w:r>
        <w:rPr>
          <w:sz w:val="24"/>
        </w:rPr>
        <w:t xml:space="preserve">3. Целью предоставления субсидий является финансовое обеспечение затрат получателей субсидий на реализацию программ.</w:t>
      </w:r>
      <w:r/>
    </w:p>
    <w:p>
      <w:pPr>
        <w:pStyle w:val="827"/>
        <w:ind w:firstLine="540"/>
        <w:jc w:val="both"/>
        <w:spacing w:before="240"/>
      </w:pPr>
      <w:r>
        <w:rPr>
          <w:sz w:val="24"/>
        </w:rPr>
        <w:t xml:space="preserve">4. Субсидия предоставляется в рамках реализации государственной </w:t>
      </w:r>
      <w:r>
        <w:rPr>
          <w:sz w:val="24"/>
        </w:rPr>
        <w:t xml:space="preserve">программы</w:t>
      </w:r>
      <w:r>
        <w:rPr>
          <w:sz w:val="24"/>
        </w:rPr>
        <w:t xml:space="preserve"> Удмуртской Республики "Социальная поддержка граждан", утвержденной постановлением Правительства Удмуртской Республики от 30 ноября 2023 года N 777 "Об утверждении государственной программы Удмуртской Республики "Социальная поддержка граждан".</w:t>
      </w:r>
      <w:r/>
    </w:p>
    <w:p>
      <w:pPr>
        <w:pStyle w:val="827"/>
        <w:jc w:val="both"/>
      </w:pPr>
      <w:r>
        <w:rPr>
          <w:sz w:val="24"/>
        </w:rPr>
        <w:t xml:space="preserve">(в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rPr>
          <w:sz w:val="24"/>
        </w:rPr>
        <w:t xml:space="preserve">5. Главным распорядителем средств бюджета Удмуртской Республики, до которого в соответствии с бюджетным законодательством Российской Федерации как получателя бюд</w:t>
      </w:r>
      <w:r>
        <w:rPr>
          <w:sz w:val="24"/>
        </w:rPr>
        <w:t xml:space="preserve">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Министерство социальной политики и труда Удмуртской Республики (далее - Министерство).</w:t>
      </w:r>
      <w:r/>
    </w:p>
    <w:p>
      <w:pPr>
        <w:pStyle w:val="827"/>
        <w:ind w:firstLine="540"/>
        <w:jc w:val="both"/>
        <w:spacing w:before="240"/>
      </w:pPr>
      <w:r>
        <w:rPr>
          <w:sz w:val="24"/>
        </w:rPr>
        <w:t xml:space="preserve">6. Финансирование расходов, связанных с предоставлением субсидии, осуществляется Министерством в пределах бюджетных ассигнований, предусмотр</w:t>
      </w:r>
      <w:r>
        <w:rPr>
          <w:sz w:val="24"/>
        </w:rPr>
        <w:t xml:space="preserve">енных Министерству на указанные цели законом Удмуртской Республики о бюджете Удмуртской Республики на соответствующий финансовый год и на плановый период, лимитов бюджетных обязательств, доведенных Министерству в установленном порядке на цель, указанную в </w:t>
      </w:r>
      <w:hyperlink w:tooltip="3. Целью предоставления субсидий является финансовое обеспечение затрат получателей субсидий на реализацию программ." w:anchor="P56" w:history="1">
        <w:r>
          <w:rPr>
            <w:color w:val="0000ff"/>
            <w:sz w:val="24"/>
          </w:rPr>
          <w:t xml:space="preserve">пункте 3</w:t>
        </w:r>
      </w:hyperlink>
      <w:r>
        <w:rPr>
          <w:sz w:val="24"/>
        </w:rPr>
        <w:t xml:space="preserve"> настоящих Правил.</w:t>
      </w:r>
      <w:r/>
    </w:p>
    <w:p>
      <w:pPr>
        <w:pStyle w:val="827"/>
        <w:ind w:firstLine="540"/>
        <w:jc w:val="both"/>
        <w:spacing w:before="240"/>
      </w:pPr>
      <w:r/>
      <w:bookmarkStart w:id="61" w:name="P61"/>
      <w:r/>
      <w:bookmarkEnd w:id="61"/>
      <w:r>
        <w:rPr>
          <w:sz w:val="24"/>
        </w:rPr>
        <w:t xml:space="preserve">7. К категории получателей субсидии относятся организации, реализующие на территории Удмуртской Республики программы социальной поддержки отдельных категорий граждан (далее - заявители, получатели субсидии).</w:t>
      </w:r>
      <w:r/>
    </w:p>
    <w:p>
      <w:pPr>
        <w:pStyle w:val="827"/>
        <w:jc w:val="both"/>
      </w:pPr>
      <w:r>
        <w:rPr>
          <w:sz w:val="24"/>
        </w:rPr>
        <w:t xml:space="preserve">(п. 7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bookmarkStart w:id="63" w:name="P63"/>
      <w:r/>
      <w:bookmarkEnd w:id="63"/>
      <w:r>
        <w:rPr>
          <w:sz w:val="24"/>
        </w:rPr>
        <w:t xml:space="preserve">8. К отдельным категориям граждан относятся:</w:t>
      </w:r>
      <w:r/>
    </w:p>
    <w:p>
      <w:pPr>
        <w:pStyle w:val="827"/>
        <w:ind w:firstLine="540"/>
        <w:jc w:val="both"/>
        <w:spacing w:before="240"/>
      </w:pPr>
      <w:r>
        <w:rPr>
          <w:sz w:val="24"/>
        </w:rPr>
        <w:t xml:space="preserve">1) граждане, подвергшиеся воздействию радиации;</w:t>
      </w:r>
      <w:r/>
    </w:p>
    <w:p>
      <w:pPr>
        <w:pStyle w:val="827"/>
        <w:ind w:firstLine="540"/>
        <w:jc w:val="both"/>
        <w:spacing w:before="240"/>
      </w:pPr>
      <w:r>
        <w:rPr>
          <w:sz w:val="24"/>
        </w:rPr>
        <w:t xml:space="preserve">2) реабилитированные граждане и граждане, признанные пострадавшими от политических репрессий;</w:t>
      </w:r>
      <w:r/>
    </w:p>
    <w:p>
      <w:pPr>
        <w:pStyle w:val="827"/>
        <w:ind w:firstLine="540"/>
        <w:jc w:val="both"/>
        <w:spacing w:before="240"/>
      </w:pPr>
      <w:r>
        <w:rPr>
          <w:sz w:val="24"/>
        </w:rPr>
        <w:t xml:space="preserve">3) ветераны Великой Отечественной войны;</w:t>
      </w:r>
      <w:r/>
    </w:p>
    <w:p>
      <w:pPr>
        <w:pStyle w:val="827"/>
        <w:ind w:firstLine="540"/>
        <w:jc w:val="both"/>
        <w:spacing w:before="240"/>
      </w:pPr>
      <w:r>
        <w:rPr>
          <w:sz w:val="24"/>
        </w:rPr>
        <w:t xml:space="preserve">4) ветераны боевых действий;</w:t>
      </w:r>
      <w:r/>
    </w:p>
    <w:p>
      <w:pPr>
        <w:pStyle w:val="827"/>
        <w:ind w:firstLine="540"/>
        <w:jc w:val="both"/>
        <w:spacing w:before="240"/>
      </w:pPr>
      <w:r>
        <w:rPr>
          <w:sz w:val="24"/>
        </w:rPr>
        <w:t xml:space="preserve">5) инвалиды Великой Отечественной войны и инвалиды боевых действий;</w:t>
      </w:r>
      <w:r/>
    </w:p>
    <w:p>
      <w:pPr>
        <w:pStyle w:val="827"/>
        <w:ind w:firstLine="540"/>
        <w:jc w:val="both"/>
        <w:spacing w:before="240"/>
      </w:pPr>
      <w:r>
        <w:rPr>
          <w:sz w:val="24"/>
        </w:rPr>
        <w:t xml:space="preserve">6) ветераны военной службы;</w:t>
      </w:r>
      <w:r/>
    </w:p>
    <w:p>
      <w:pPr>
        <w:pStyle w:val="827"/>
        <w:ind w:firstLine="540"/>
        <w:jc w:val="both"/>
        <w:spacing w:before="240"/>
      </w:pPr>
      <w:r>
        <w:rPr>
          <w:sz w:val="24"/>
        </w:rPr>
        <w:t xml:space="preserve">7) ветераны труда;</w:t>
      </w:r>
      <w:r/>
    </w:p>
    <w:p>
      <w:pPr>
        <w:pStyle w:val="827"/>
        <w:ind w:firstLine="540"/>
        <w:jc w:val="both"/>
        <w:spacing w:before="240"/>
      </w:pPr>
      <w:r>
        <w:rPr>
          <w:sz w:val="24"/>
        </w:rPr>
        <w:t xml:space="preserve">8) инвалиды и их семьи, в том числе дети-инвалиды;</w:t>
      </w:r>
      <w:r/>
    </w:p>
    <w:p>
      <w:pPr>
        <w:pStyle w:val="827"/>
        <w:ind w:firstLine="540"/>
        <w:jc w:val="both"/>
        <w:spacing w:before="240"/>
      </w:pPr>
      <w:r>
        <w:rPr>
          <w:sz w:val="24"/>
        </w:rPr>
        <w:t xml:space="preserve">9) дети с ограниченными возможностями здоровья;</w:t>
      </w:r>
      <w:r/>
    </w:p>
    <w:p>
      <w:pPr>
        <w:pStyle w:val="827"/>
        <w:ind w:firstLine="540"/>
        <w:jc w:val="both"/>
        <w:spacing w:before="240"/>
      </w:pPr>
      <w:r>
        <w:rPr>
          <w:sz w:val="24"/>
        </w:rPr>
        <w:t xml:space="preserve">10) граждане пожилого возраста.</w:t>
      </w:r>
      <w:r/>
    </w:p>
    <w:p>
      <w:pPr>
        <w:pStyle w:val="827"/>
        <w:ind w:firstLine="540"/>
        <w:jc w:val="both"/>
        <w:spacing w:before="240"/>
      </w:pPr>
      <w:r/>
      <w:bookmarkStart w:id="74" w:name="P74"/>
      <w:r/>
      <w:bookmarkEnd w:id="74"/>
      <w:r>
        <w:rPr>
          <w:sz w:val="24"/>
        </w:rPr>
        <w:t xml:space="preserve">9. К мероприятиям по социальной поддержке отдельных категорий граждан относится деятельность, направленная на:</w:t>
      </w:r>
      <w:r/>
    </w:p>
    <w:p>
      <w:pPr>
        <w:pStyle w:val="827"/>
        <w:ind w:firstLine="540"/>
        <w:jc w:val="both"/>
        <w:spacing w:before="240"/>
      </w:pPr>
      <w:r>
        <w:rPr>
          <w:sz w:val="24"/>
        </w:rPr>
        <w:t xml:space="preserve">1) повышение качества жизни граждан;</w:t>
      </w:r>
      <w:r/>
    </w:p>
    <w:p>
      <w:pPr>
        <w:pStyle w:val="827"/>
        <w:ind w:firstLine="540"/>
        <w:jc w:val="both"/>
        <w:spacing w:before="240"/>
      </w:pPr>
      <w:r>
        <w:rPr>
          <w:sz w:val="24"/>
        </w:rPr>
        <w:t xml:space="preserve">2) социальную адаптацию граждан-инвалидов и их семей, содействие трудоустройству, адаптации и закреплению на рабочих местах граждан-инвалидов, в том числе выпускников образовательных организаций;</w:t>
      </w:r>
      <w:r/>
    </w:p>
    <w:p>
      <w:pPr>
        <w:pStyle w:val="827"/>
        <w:ind w:firstLine="540"/>
        <w:jc w:val="both"/>
        <w:spacing w:before="240"/>
      </w:pPr>
      <w:r>
        <w:rPr>
          <w:sz w:val="24"/>
        </w:rPr>
        <w:t xml:space="preserve">3) социокультурную адаптацию граждан;</w:t>
      </w:r>
      <w:r/>
    </w:p>
    <w:p>
      <w:pPr>
        <w:pStyle w:val="827"/>
        <w:ind w:firstLine="540"/>
        <w:jc w:val="both"/>
        <w:spacing w:before="240"/>
      </w:pPr>
      <w:r>
        <w:rPr>
          <w:sz w:val="24"/>
        </w:rPr>
        <w:t xml:space="preserve">4) участие в оказании услуг ранней помощи детям с ограниченными возможностями здоровья и детям-инвалидам в возрасте от 0 до 3 лет;</w:t>
      </w:r>
      <w:r/>
    </w:p>
    <w:p>
      <w:pPr>
        <w:pStyle w:val="827"/>
        <w:ind w:firstLine="540"/>
        <w:jc w:val="both"/>
        <w:spacing w:before="240"/>
      </w:pPr>
      <w:r>
        <w:rPr>
          <w:sz w:val="24"/>
        </w:rPr>
        <w:t xml:space="preserve">5) оказание социальных услуг с применением стационарозамещающих технологий;</w:t>
      </w:r>
      <w:r/>
    </w:p>
    <w:p>
      <w:pPr>
        <w:pStyle w:val="827"/>
        <w:ind w:firstLine="540"/>
        <w:jc w:val="both"/>
        <w:spacing w:before="240"/>
      </w:pPr>
      <w:r>
        <w:rPr>
          <w:sz w:val="24"/>
        </w:rPr>
        <w:t xml:space="preserve">6) популяризацию здорового образа жизни среди граждан, приобщение граждан к здоровому образу жизни.</w:t>
      </w:r>
      <w:r/>
    </w:p>
    <w:p>
      <w:pPr>
        <w:pStyle w:val="827"/>
        <w:ind w:firstLine="540"/>
        <w:jc w:val="both"/>
        <w:spacing w:before="240"/>
      </w:pPr>
      <w:r>
        <w:rPr>
          <w:sz w:val="24"/>
        </w:rPr>
        <w:t xml:space="preserve">10. Утратил силу. - </w:t>
      </w:r>
      <w:r>
        <w:rPr>
          <w:sz w:val="24"/>
        </w:rPr>
        <w:t xml:space="preserve">Постановление</w:t>
      </w:r>
      <w:r>
        <w:rPr>
          <w:sz w:val="24"/>
        </w:rPr>
        <w:t xml:space="preserve"> Правительства УР от 28.03.2025 N 169.</w:t>
      </w:r>
      <w:r/>
    </w:p>
    <w:p>
      <w:pPr>
        <w:pStyle w:val="827"/>
        <w:ind w:firstLine="540"/>
        <w:jc w:val="both"/>
        <w:spacing w:before="240"/>
      </w:pPr>
      <w:r>
        <w:rPr>
          <w:sz w:val="24"/>
        </w:rPr>
        <w:t xml:space="preserve">11. Критериями отбора получателей субсидий являются:</w:t>
      </w:r>
      <w:r/>
    </w:p>
    <w:p>
      <w:pPr>
        <w:pStyle w:val="827"/>
        <w:ind w:firstLine="540"/>
        <w:jc w:val="both"/>
        <w:spacing w:before="240"/>
      </w:pPr>
      <w:r>
        <w:rPr>
          <w:sz w:val="24"/>
        </w:rPr>
        <w:t xml:space="preserve">1) государственная регистрация получателей субсидий в установленном законодательством порядке и осуществление ими деятельности на территории Удмуртской Республики;</w:t>
      </w:r>
      <w:r/>
    </w:p>
    <w:p>
      <w:pPr>
        <w:pStyle w:val="827"/>
        <w:ind w:firstLine="540"/>
        <w:jc w:val="both"/>
        <w:spacing w:before="240"/>
      </w:pPr>
      <w:r>
        <w:rPr>
          <w:sz w:val="24"/>
        </w:rPr>
        <w:t xml:space="preserve">2) осуществление получателями субсидий деятельности не менее одного года со дня государственной регистрации.</w:t>
      </w:r>
      <w:r/>
    </w:p>
    <w:p>
      <w:pPr>
        <w:pStyle w:val="827"/>
        <w:jc w:val="both"/>
      </w:pPr>
      <w:r>
        <w:rPr>
          <w:sz w:val="24"/>
        </w:rPr>
        <w:t xml:space="preserve">(п. 11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bookmarkStart w:id="86" w:name="P86"/>
      <w:r/>
      <w:bookmarkEnd w:id="86"/>
      <w:r>
        <w:rPr>
          <w:sz w:val="24"/>
        </w:rPr>
        <w:t xml:space="preserve">12. Субсидии предоставляются по результатам отбора, проводимого Министерством в го</w:t>
      </w:r>
      <w:r>
        <w:rPr>
          <w:sz w:val="24"/>
        </w:rPr>
        <w:t xml:space="preserve">сударственной интегрированной информационной системе управления общественными финансами "Электронный бюджет" (далее - система "Электронный бюджет") способом конкурса исходя из наилучших условий достижения результата предоставления субсидий (далее - отбор).</w:t>
      </w:r>
      <w:r/>
    </w:p>
    <w:p>
      <w:pPr>
        <w:pStyle w:val="827"/>
        <w:jc w:val="both"/>
      </w:pPr>
      <w:r>
        <w:rPr>
          <w:sz w:val="24"/>
        </w:rPr>
        <w:t xml:space="preserve">(п. 12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bookmarkStart w:id="88" w:name="P88"/>
      <w:r/>
      <w:bookmarkEnd w:id="88"/>
      <w:r>
        <w:rPr>
          <w:sz w:val="24"/>
        </w:rPr>
        <w:t xml:space="preserve">12.1. Субсидия предоставляется в размере, необходимом для финансового обеспечения затрат получателя субсидии на реализацию программы, но не более 500,0 тыс. рублей.</w:t>
      </w:r>
      <w:r/>
    </w:p>
    <w:p>
      <w:pPr>
        <w:pStyle w:val="827"/>
        <w:jc w:val="both"/>
      </w:pPr>
      <w:r>
        <w:rPr>
          <w:sz w:val="24"/>
        </w:rPr>
        <w:t xml:space="preserve">(п. 12.1 введен </w:t>
      </w:r>
      <w:r>
        <w:rPr>
          <w:sz w:val="24"/>
        </w:rPr>
        <w:t xml:space="preserve">постановлением</w:t>
      </w:r>
      <w:r>
        <w:rPr>
          <w:sz w:val="24"/>
        </w:rPr>
        <w:t xml:space="preserve"> Правительства УР от 31.05.2023 N 350)</w:t>
      </w:r>
      <w:r/>
    </w:p>
    <w:p>
      <w:pPr>
        <w:pStyle w:val="827"/>
        <w:ind w:firstLine="540"/>
        <w:jc w:val="both"/>
        <w:spacing w:before="240"/>
      </w:pPr>
      <w:r>
        <w:rPr>
          <w:sz w:val="24"/>
        </w:rPr>
        <w:t xml:space="preserve">13.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r/>
    </w:p>
    <w:p>
      <w:pPr>
        <w:pStyle w:val="827"/>
        <w:jc w:val="both"/>
      </w:pPr>
      <w:r>
        <w:rPr>
          <w:sz w:val="24"/>
        </w:rPr>
        <w:t xml:space="preserve">(п. 13 в ред. </w:t>
      </w:r>
      <w:r>
        <w:rPr>
          <w:sz w:val="24"/>
        </w:rPr>
        <w:t xml:space="preserve">постановления</w:t>
      </w:r>
      <w:r>
        <w:rPr>
          <w:sz w:val="24"/>
        </w:rPr>
        <w:t xml:space="preserve"> Правительства УР от 28.03.2025 N 169)</w:t>
      </w:r>
      <w:r/>
    </w:p>
    <w:p>
      <w:pPr>
        <w:pStyle w:val="827"/>
        <w:jc w:val="both"/>
      </w:pPr>
      <w:r>
        <w:rPr>
          <w:sz w:val="24"/>
        </w:rPr>
      </w:r>
      <w:r/>
    </w:p>
    <w:p>
      <w:pPr>
        <w:pStyle w:val="829"/>
        <w:jc w:val="center"/>
        <w:outlineLvl w:val="1"/>
      </w:pPr>
      <w:r>
        <w:rPr>
          <w:sz w:val="24"/>
        </w:rPr>
        <w:t xml:space="preserve">II. Порядок проведения отбора получателей субсидий</w:t>
      </w:r>
      <w:r/>
    </w:p>
    <w:p>
      <w:pPr>
        <w:pStyle w:val="829"/>
        <w:jc w:val="center"/>
      </w:pPr>
      <w:r>
        <w:rPr>
          <w:sz w:val="24"/>
        </w:rPr>
        <w:t xml:space="preserve">для предоставления субсидии</w:t>
      </w:r>
      <w:r/>
    </w:p>
    <w:p>
      <w:pPr>
        <w:pStyle w:val="827"/>
        <w:jc w:val="both"/>
      </w:pPr>
      <w:r>
        <w:rPr>
          <w:sz w:val="24"/>
        </w:rPr>
      </w:r>
      <w:r/>
    </w:p>
    <w:p>
      <w:pPr>
        <w:pStyle w:val="827"/>
        <w:ind w:firstLine="540"/>
        <w:jc w:val="both"/>
      </w:pPr>
      <w:r>
        <w:rPr>
          <w:sz w:val="24"/>
        </w:rPr>
        <w:t xml:space="preserve">14. При наличии </w:t>
      </w:r>
      <w:r>
        <w:rPr>
          <w:sz w:val="24"/>
        </w:rPr>
        <w:t xml:space="preserve">лимитов бюджетных обязательств, доведенных в текущем финансовом году Министерство не позднее чем за 3 календарных дня до дня начала приема от заявителей заявок на участие в отборе (далее - заявки) размещает на едином портале, а также при необходимости на с</w:t>
      </w:r>
      <w:r>
        <w:rPr>
          <w:sz w:val="24"/>
        </w:rPr>
        <w:t xml:space="preserve">воем официальном сайте в информационно-телекоммуникационной сети "Интернет" (далее - официальный сайт) объявление о проведении отбора, сформированное в электронной форме посредством заполнения соответствующих экранных форм веб-интерфейса системы "Электронн</w:t>
      </w:r>
      <w:r>
        <w:rPr>
          <w:sz w:val="24"/>
        </w:rPr>
        <w:t xml:space="preserve">ый бюджет", подписанное усиленной квалифицированной электронной подписью заместителя Председателя Правительства Удмуртской Республики - министра социальной политики и труда Удмуртской Республики или уполномоченного им лица, включающую следующую информацию:</w:t>
      </w:r>
      <w:r/>
    </w:p>
    <w:p>
      <w:pPr>
        <w:pStyle w:val="827"/>
        <w:ind w:firstLine="540"/>
        <w:jc w:val="both"/>
        <w:spacing w:before="240"/>
      </w:pPr>
      <w:r>
        <w:rPr>
          <w:sz w:val="24"/>
        </w:rPr>
        <w:t xml:space="preserve">1) способ проведения отбора;</w:t>
      </w:r>
      <w:r/>
    </w:p>
    <w:p>
      <w:pPr>
        <w:pStyle w:val="827"/>
        <w:ind w:firstLine="540"/>
        <w:jc w:val="both"/>
        <w:spacing w:before="240"/>
      </w:pPr>
      <w:r>
        <w:rPr>
          <w:sz w:val="24"/>
        </w:rPr>
        <w:t xml:space="preserve">2) сроки проведения отбора;</w:t>
      </w:r>
      <w:r/>
    </w:p>
    <w:p>
      <w:pPr>
        <w:pStyle w:val="827"/>
        <w:ind w:firstLine="540"/>
        <w:jc w:val="both"/>
        <w:spacing w:before="240"/>
      </w:pPr>
      <w:r>
        <w:rPr>
          <w:sz w:val="24"/>
        </w:rPr>
        <w:t xml:space="preserve">3) дата и время начала подачи, а также дата и время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отбора;</w:t>
      </w:r>
      <w:r/>
    </w:p>
    <w:p>
      <w:pPr>
        <w:pStyle w:val="827"/>
        <w:ind w:firstLine="540"/>
        <w:jc w:val="both"/>
        <w:spacing w:before="240"/>
      </w:pPr>
      <w:r>
        <w:rPr>
          <w:sz w:val="24"/>
        </w:rPr>
        <w:t xml:space="preserve">4) наименование, место нахождения, почтовый адрес, адрес электронной почты, контактный телефон Министерства;</w:t>
      </w:r>
      <w:r/>
    </w:p>
    <w:p>
      <w:pPr>
        <w:pStyle w:val="827"/>
        <w:ind w:firstLine="540"/>
        <w:jc w:val="both"/>
        <w:spacing w:before="240"/>
      </w:pPr>
      <w:r>
        <w:rPr>
          <w:sz w:val="24"/>
        </w:rPr>
        <w:t xml:space="preserve">5) результат предоставления субсидии в соответствии с </w:t>
      </w:r>
      <w:hyperlink w:tooltip="42. Результатом предоставления субсидии является количество участников мероприятий программы по социальной поддержке граждан." w:anchor="P409" w:history="1">
        <w:r>
          <w:rPr>
            <w:color w:val="0000ff"/>
            <w:sz w:val="24"/>
          </w:rPr>
          <w:t xml:space="preserve">пунктом 42</w:t>
        </w:r>
      </w:hyperlink>
      <w:r>
        <w:rPr>
          <w:sz w:val="24"/>
        </w:rPr>
        <w:t xml:space="preserve"> настоящих Правил;</w:t>
      </w:r>
      <w:r/>
    </w:p>
    <w:p>
      <w:pPr>
        <w:pStyle w:val="827"/>
        <w:ind w:firstLine="540"/>
        <w:jc w:val="both"/>
        <w:spacing w:before="240"/>
      </w:pPr>
      <w:r>
        <w:rPr>
          <w:sz w:val="24"/>
        </w:rPr>
        <w:t xml:space="preserve">6) доменное имя и (или) указатели страниц государственной информационной системы в сети "Интернет", обеспечивающей проведение отбора;</w:t>
      </w:r>
      <w:r/>
    </w:p>
    <w:p>
      <w:pPr>
        <w:pStyle w:val="827"/>
        <w:ind w:firstLine="540"/>
        <w:jc w:val="both"/>
        <w:spacing w:before="240"/>
      </w:pPr>
      <w:r>
        <w:rPr>
          <w:sz w:val="24"/>
        </w:rPr>
        <w:t xml:space="preserve">7) требования к заявителям в соответствии с </w:t>
      </w:r>
      <w:hyperlink w:tooltip="15. Заявители по состоянию на дату рассмотрения заявки и дату заключения соглашения о предоставлении субсидии должны соответствовать следующим требованиям:" w:anchor="P117" w:history="1">
        <w:r>
          <w:rPr>
            <w:color w:val="0000ff"/>
            <w:sz w:val="24"/>
          </w:rPr>
          <w:t xml:space="preserve">пунктом 15</w:t>
        </w:r>
      </w:hyperlink>
      <w:r>
        <w:rPr>
          <w:sz w:val="24"/>
        </w:rPr>
        <w:t xml:space="preserve"> настоящих Правил и к перечню документов, представляемых ими для подтверждения соответствия указанным требованиям;</w:t>
      </w:r>
      <w:r/>
    </w:p>
    <w:p>
      <w:pPr>
        <w:pStyle w:val="827"/>
        <w:ind w:firstLine="540"/>
        <w:jc w:val="both"/>
        <w:spacing w:before="240"/>
      </w:pPr>
      <w:r>
        <w:rPr>
          <w:sz w:val="24"/>
        </w:rPr>
        <w:t xml:space="preserve">8) категории заявителей и критерии оценки заявок получателей субсидии в соответствии с </w:t>
      </w:r>
      <w:hyperlink w:tooltip="7. К категории получателей субсидии относятся организации, реализующие на территории Удмуртской Республики программы социальной поддержки отдельных категорий граждан (далее - заявители, получатели субсидии)." w:anchor="P61" w:history="1">
        <w:r>
          <w:rPr>
            <w:color w:val="0000ff"/>
            <w:sz w:val="24"/>
          </w:rPr>
          <w:t xml:space="preserve">пунктом 7</w:t>
        </w:r>
      </w:hyperlink>
      <w:r>
        <w:rPr>
          <w:sz w:val="24"/>
        </w:rPr>
        <w:t xml:space="preserve">, </w:t>
      </w:r>
      <w:hyperlink w:tooltip="Таблица 1" w:anchor="P245" w:history="1">
        <w:r>
          <w:rPr>
            <w:color w:val="0000ff"/>
            <w:sz w:val="24"/>
          </w:rPr>
          <w:t xml:space="preserve">таблицей 1</w:t>
        </w:r>
      </w:hyperlink>
      <w:r>
        <w:rPr>
          <w:sz w:val="24"/>
        </w:rPr>
        <w:t xml:space="preserve"> настоящих Правил;</w:t>
      </w:r>
      <w:r/>
    </w:p>
    <w:p>
      <w:pPr>
        <w:pStyle w:val="827"/>
        <w:ind w:firstLine="540"/>
        <w:jc w:val="both"/>
        <w:spacing w:before="240"/>
      </w:pPr>
      <w:r>
        <w:rPr>
          <w:sz w:val="24"/>
        </w:rPr>
        <w:t xml:space="preserve">9) порядок подачи заявок и требования, предъявляемые к форме и содержанию заявок, подаваемых заявителями, в соответствии с </w:t>
      </w:r>
      <w:hyperlink w:tooltip="17. Требования, предъявляемые к форме и содержанию заявок, подаваемых заявителями:" w:anchor="P130" w:history="1">
        <w:r>
          <w:rPr>
            <w:color w:val="0000ff"/>
            <w:sz w:val="24"/>
          </w:rPr>
          <w:t xml:space="preserve">пунктом 17</w:t>
        </w:r>
      </w:hyperlink>
      <w:r>
        <w:rPr>
          <w:sz w:val="24"/>
        </w:rPr>
        <w:t xml:space="preserve"> настоящих Правил;</w:t>
      </w:r>
      <w:r/>
    </w:p>
    <w:p>
      <w:pPr>
        <w:pStyle w:val="827"/>
        <w:ind w:firstLine="540"/>
        <w:jc w:val="both"/>
        <w:spacing w:before="240"/>
      </w:pPr>
      <w:r>
        <w:rPr>
          <w:sz w:val="24"/>
        </w:rPr>
        <w:t xml:space="preserve">10) порядок отзыва заявок, порядок возврата заявок, порядок внесения изменений в заявки, подаваемые заявителями, в соответствии с </w:t>
      </w:r>
      <w:hyperlink w:tooltip="22. Внесение изменений в заявку или отзыв заявки осуществляется заявителем не позднее 1 рабочего дня до дня окончания приема заявок, указанного в объявлении о проведении отбора, с формированием соответствующих документов в порядке, аналогичном порядку формирования заявки, указанному в пункте 17 настоящих Правил." w:anchor="P178" w:history="1">
        <w:r>
          <w:rPr>
            <w:color w:val="0000ff"/>
            <w:sz w:val="24"/>
          </w:rPr>
          <w:t xml:space="preserve">пунктом 22</w:t>
        </w:r>
      </w:hyperlink>
      <w:r>
        <w:rPr>
          <w:sz w:val="24"/>
        </w:rPr>
        <w:t xml:space="preserve"> настоящих Правил;</w:t>
      </w:r>
      <w:r/>
    </w:p>
    <w:p>
      <w:pPr>
        <w:pStyle w:val="827"/>
        <w:ind w:firstLine="540"/>
        <w:jc w:val="both"/>
        <w:spacing w:before="240"/>
      </w:pPr>
      <w:r>
        <w:rPr>
          <w:sz w:val="24"/>
        </w:rPr>
        <w:t xml:space="preserve">11) правила рассмотрения и оценки заявок в соответствии с </w:t>
      </w:r>
      <w:hyperlink w:tooltip="26. Правила рассмотрения и оценки заявок:" w:anchor="P210" w:history="1">
        <w:r>
          <w:rPr>
            <w:color w:val="0000ff"/>
            <w:sz w:val="24"/>
          </w:rPr>
          <w:t xml:space="preserve">пунктом 26</w:t>
        </w:r>
      </w:hyperlink>
      <w:r>
        <w:rPr>
          <w:sz w:val="24"/>
        </w:rPr>
        <w:t xml:space="preserve"> настоящих Правил;</w:t>
      </w:r>
      <w:r/>
    </w:p>
    <w:p>
      <w:pPr>
        <w:pStyle w:val="827"/>
        <w:ind w:firstLine="540"/>
        <w:jc w:val="both"/>
        <w:spacing w:before="240"/>
      </w:pPr>
      <w:r>
        <w:rPr>
          <w:sz w:val="24"/>
        </w:rPr>
        <w:t xml:space="preserve">12) порядок возврата заявок на доработку;</w:t>
      </w:r>
      <w:r/>
    </w:p>
    <w:p>
      <w:pPr>
        <w:pStyle w:val="827"/>
        <w:ind w:firstLine="540"/>
        <w:jc w:val="both"/>
        <w:spacing w:before="240"/>
      </w:pPr>
      <w:r>
        <w:rPr>
          <w:sz w:val="24"/>
        </w:rPr>
        <w:t xml:space="preserve">13) порядок отклонения заявок, а также информация об основаниях их отклонения в соответствии с </w:t>
      </w:r>
      <w:hyperlink w:tooltip="5) Комиссия отклоняет заявки на стадии их рассмотрения в случае:" w:anchor="P225" w:history="1">
        <w:r>
          <w:rPr>
            <w:color w:val="0000ff"/>
            <w:sz w:val="24"/>
          </w:rPr>
          <w:t xml:space="preserve">подпунктом 5 пункта 26</w:t>
        </w:r>
      </w:hyperlink>
      <w:r>
        <w:rPr>
          <w:sz w:val="24"/>
        </w:rPr>
        <w:t xml:space="preserve"> настоящих Правил;</w:t>
      </w:r>
      <w:r/>
    </w:p>
    <w:p>
      <w:pPr>
        <w:pStyle w:val="827"/>
        <w:ind w:firstLine="540"/>
        <w:jc w:val="both"/>
        <w:spacing w:before="240"/>
      </w:pPr>
      <w:r>
        <w:rPr>
          <w:sz w:val="24"/>
        </w:rPr>
        <w:t xml:space="preserve">14) порядок оценки заявок, включающий критерии оценки заявок, показатели критериев оценки заявок, предельное количество победителей и их весовое значение в общей оценке, сроки оценки заявок, а также информацию об участии Комиссии, указанной в </w:t>
      </w:r>
      <w:hyperlink w:tooltip="23. До размещения объявления о проведении отбора на едином портале Министерство принимает решение о коллегиальном рассмотрении и оценке заявок заявителей в составе Комиссии, создаваемой в целях проведения отбора (далее - Комиссия)." w:anchor="P183" w:history="1">
        <w:r>
          <w:rPr>
            <w:color w:val="0000ff"/>
            <w:sz w:val="24"/>
          </w:rPr>
          <w:t xml:space="preserve">пункте 23</w:t>
        </w:r>
      </w:hyperlink>
      <w:r>
        <w:rPr>
          <w:sz w:val="24"/>
        </w:rPr>
        <w:t xml:space="preserve"> настоящих Правил, в рассмотрении и оценке заявок;</w:t>
      </w:r>
      <w:r/>
    </w:p>
    <w:p>
      <w:pPr>
        <w:pStyle w:val="827"/>
        <w:ind w:firstLine="540"/>
        <w:jc w:val="both"/>
        <w:spacing w:before="240"/>
      </w:pPr>
      <w:r>
        <w:rPr>
          <w:sz w:val="24"/>
        </w:rPr>
        <w:t xml:space="preserve">15) объем р</w:t>
      </w:r>
      <w:r>
        <w:rPr>
          <w:sz w:val="24"/>
        </w:rPr>
        <w:t xml:space="preserve">аспределяемой субсидии в рамках отбора, порядок расчета размера субсидии, правила распределения субсидии по результатам отбора, максимальный (предельный) размер субсидии, предоставляемой победителям отбора, а также предельное количество победителей отбора;</w:t>
      </w:r>
      <w:r/>
    </w:p>
    <w:p>
      <w:pPr>
        <w:pStyle w:val="827"/>
        <w:ind w:firstLine="540"/>
        <w:jc w:val="both"/>
        <w:spacing w:before="240"/>
      </w:pPr>
      <w:r>
        <w:rPr>
          <w:sz w:val="24"/>
        </w:rPr>
        <w:t xml:space="preserve">16) порядок предоставления участникам отбора разъяснений положений объявления о проведении отбора, установленный </w:t>
      </w:r>
      <w:hyperlink w:tooltip="21. Заявитель со дня размещения объявления о проведении отбора на едином портале и не позднее 3-го рабочего дня до дня окончания приема заявок вправе направить в Министерство не более 5 запросов о разъяснении положений объявления о проведении отбора путем формирования в системе &quot;Электронный бюджет&quot; соответствующего запроса." w:anchor="P174" w:history="1">
        <w:r>
          <w:rPr>
            <w:color w:val="0000ff"/>
            <w:sz w:val="24"/>
          </w:rPr>
          <w:t xml:space="preserve">пунктом 21</w:t>
        </w:r>
      </w:hyperlink>
      <w:r>
        <w:rPr>
          <w:sz w:val="24"/>
        </w:rPr>
        <w:t xml:space="preserve"> настоящих Правил, даты начала и окончания срока такого предоставления;</w:t>
      </w:r>
      <w:r/>
    </w:p>
    <w:p>
      <w:pPr>
        <w:pStyle w:val="827"/>
        <w:ind w:firstLine="540"/>
        <w:jc w:val="both"/>
        <w:spacing w:before="240"/>
      </w:pPr>
      <w:r>
        <w:rPr>
          <w:sz w:val="24"/>
        </w:rPr>
        <w:t xml:space="preserve">17) срок, в течение которого победители отбора должны подписать соглашение о предоставлении субсидии;</w:t>
      </w:r>
      <w:r/>
    </w:p>
    <w:p>
      <w:pPr>
        <w:pStyle w:val="827"/>
        <w:ind w:firstLine="540"/>
        <w:jc w:val="both"/>
        <w:spacing w:before="240"/>
      </w:pPr>
      <w:r>
        <w:rPr>
          <w:sz w:val="24"/>
        </w:rPr>
        <w:t xml:space="preserve">18) условия признания победителей отбора уклонившимися от заключения соглашения о предоставлении субсидии;</w:t>
      </w:r>
      <w:r/>
    </w:p>
    <w:p>
      <w:pPr>
        <w:pStyle w:val="827"/>
        <w:ind w:firstLine="540"/>
        <w:jc w:val="both"/>
        <w:spacing w:before="240"/>
      </w:pPr>
      <w:r>
        <w:rPr>
          <w:sz w:val="24"/>
        </w:rPr>
        <w:t xml:space="preserve">19) срок размещения протокола подведения итогов отбора на едином портале, а также при необходимости на официальном сайте Министерства, которые не могут быть позднее 14-го календарного дня, следующего за днем определения победителя отбора.</w:t>
      </w:r>
      <w:r/>
    </w:p>
    <w:p>
      <w:pPr>
        <w:pStyle w:val="827"/>
        <w:jc w:val="both"/>
      </w:pPr>
      <w:r>
        <w:rPr>
          <w:sz w:val="24"/>
        </w:rPr>
        <w:t xml:space="preserve">(п. 14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bookmarkStart w:id="117" w:name="P117"/>
      <w:r/>
      <w:bookmarkEnd w:id="117"/>
      <w:r>
        <w:rPr>
          <w:sz w:val="24"/>
        </w:rPr>
        <w:t xml:space="preserve">15. Заявители по состоянию на дату рассмотрения заявки и дату заключения соглашения о предоставлении субсидии должны соответствовать следующим требованиям:</w:t>
      </w:r>
      <w:r/>
    </w:p>
    <w:p>
      <w:pPr>
        <w:pStyle w:val="827"/>
        <w:ind w:firstLine="540"/>
        <w:jc w:val="both"/>
        <w:spacing w:before="240"/>
      </w:pPr>
      <w:r>
        <w:rPr>
          <w:sz w:val="24"/>
        </w:rPr>
        <w:t xml:space="preserve">1) у заявителя на едином налоговом счете должна отсутствовать задолженность по уплате налогов, сборов и страховых взносов в бюджеты бюджетной системы Российской Федерации;</w:t>
      </w:r>
      <w:r/>
    </w:p>
    <w:p>
      <w:pPr>
        <w:pStyle w:val="827"/>
        <w:ind w:firstLine="540"/>
        <w:jc w:val="both"/>
        <w:spacing w:before="240"/>
      </w:pPr>
      <w:r>
        <w:rPr>
          <w:sz w:val="24"/>
        </w:rPr>
        <w:t xml:space="preserve">2) у заявителя должна отсутствовать просроченная задолженность </w:t>
      </w:r>
      <w:r>
        <w:rPr>
          <w:sz w:val="24"/>
        </w:rPr>
        <w:t xml:space="preserve">по возврату в бюджет Удмуртской Республики субсидий, бюджетных инвестиций, предоставленных в соответствии с иными правовыми актами, а также иная просроченная (неурегулированная) задолженность по денежным обязательствам перед бюджетом Удмуртской Республики;</w:t>
      </w:r>
      <w:r/>
    </w:p>
    <w:p>
      <w:pPr>
        <w:pStyle w:val="827"/>
        <w:ind w:firstLine="540"/>
        <w:jc w:val="both"/>
        <w:spacing w:before="240"/>
      </w:pPr>
      <w:r>
        <w:rPr>
          <w:sz w:val="24"/>
        </w:rPr>
        <w:t xml:space="preserve">3) заявитель не находится в процессе реорганизации (за исключением реорганизации в форме присоед</w:t>
      </w:r>
      <w:r>
        <w:rPr>
          <w:sz w:val="24"/>
        </w:rPr>
        <w:t xml:space="preserve">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w:t>
      </w:r>
      <w:r/>
    </w:p>
    <w:p>
      <w:pPr>
        <w:pStyle w:val="827"/>
        <w:ind w:firstLine="540"/>
        <w:jc w:val="both"/>
        <w:spacing w:before="240"/>
      </w:pPr>
      <w:r>
        <w:rPr>
          <w:sz w:val="24"/>
        </w:rPr>
        <w:t xml:space="preserve">4) заявитель не получает средства из бюджета Удмуртской Республики на основании иных нормативных правовых актов Удмуртской Республики на цели предоставления субсидии в соответствии с настоящими Правилами;</w:t>
      </w:r>
      <w:r/>
    </w:p>
    <w:p>
      <w:pPr>
        <w:pStyle w:val="827"/>
        <w:ind w:firstLine="540"/>
        <w:jc w:val="both"/>
        <w:spacing w:before="240"/>
      </w:pPr>
      <w:r>
        <w:rPr>
          <w:sz w:val="24"/>
        </w:rPr>
        <w:t xml:space="preserve">5) заявитель не должен являться иностранным юридическим лицом, в том числе местом </w:t>
      </w:r>
      <w:r>
        <w:rPr>
          <w:sz w:val="24"/>
        </w:rPr>
        <w:t xml:space="preserve">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w:t>
      </w:r>
      <w:r>
        <w:rPr>
          <w:sz w:val="24"/>
        </w:rPr>
        <w:t xml:space="preserve">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w:t>
      </w:r>
      <w:r>
        <w:rPr>
          <w:sz w:val="24"/>
        </w:rPr>
        <w:t xml:space="preserve">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w:t>
      </w:r>
      <w:r>
        <w:rPr>
          <w:sz w:val="24"/>
        </w:rPr>
        <w:t xml:space="preserve">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p>
    <w:p>
      <w:pPr>
        <w:pStyle w:val="827"/>
        <w:ind w:firstLine="540"/>
        <w:jc w:val="both"/>
        <w:spacing w:before="240"/>
      </w:pPr>
      <w:r>
        <w:rPr>
          <w:sz w:val="24"/>
        </w:rPr>
        <w:t xml:space="preserve">6)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p>
    <w:p>
      <w:pPr>
        <w:pStyle w:val="827"/>
        <w:ind w:firstLine="540"/>
        <w:jc w:val="both"/>
        <w:spacing w:before="240"/>
      </w:pPr>
      <w:r>
        <w:rPr>
          <w:sz w:val="24"/>
        </w:rPr>
        <w:t xml:space="preserve">7) заявитель не находится в составляемых в рамках реализации полномочий, предусмотренных </w:t>
      </w:r>
      <w:r>
        <w:rPr>
          <w:sz w:val="24"/>
        </w:rPr>
        <w:t xml:space="preserve">главой VII</w:t>
      </w:r>
      <w:r>
        <w:rPr>
          <w:sz w:val="24"/>
        </w:rPr>
        <w:t xml:space="preserve"> Ус</w:t>
      </w:r>
      <w:r>
        <w:rPr>
          <w:sz w:val="24"/>
        </w:rPr>
        <w:t xml:space="preserve">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p>
    <w:p>
      <w:pPr>
        <w:pStyle w:val="827"/>
        <w:ind w:firstLine="540"/>
        <w:jc w:val="both"/>
        <w:spacing w:before="240"/>
      </w:pPr>
      <w:r>
        <w:rPr>
          <w:sz w:val="24"/>
        </w:rPr>
        <w:t xml:space="preserve">8) заявитель не является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r/>
    </w:p>
    <w:p>
      <w:pPr>
        <w:pStyle w:val="827"/>
        <w:jc w:val="both"/>
      </w:pPr>
      <w:r>
        <w:rPr>
          <w:sz w:val="24"/>
        </w:rPr>
        <w:t xml:space="preserve">(п. 15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rPr>
          <w:sz w:val="24"/>
        </w:rPr>
        <w:t xml:space="preserve">16. Взаимодействие Министерства, а также Комиссии, указанной в </w:t>
      </w:r>
      <w:hyperlink w:tooltip="23. До размещения объявления о проведении отбора на едином портале Министерство принимает решение о коллегиальном рассмотрении и оценке заявок заявителей в составе Комиссии, создаваемой в целях проведения отбора (далее - Комиссия)." w:anchor="P183" w:history="1">
        <w:r>
          <w:rPr>
            <w:color w:val="0000ff"/>
            <w:sz w:val="24"/>
          </w:rPr>
          <w:t xml:space="preserve">пункте 23</w:t>
        </w:r>
      </w:hyperlink>
      <w:r>
        <w:rPr>
          <w:sz w:val="24"/>
        </w:rPr>
        <w:t xml:space="preserve"> настоящих Правил, с заявителями при проведении отбора осуществляется с использованием документов в электронной форме в системе "Электронный бюджет".</w:t>
      </w:r>
      <w:r/>
    </w:p>
    <w:p>
      <w:pPr>
        <w:pStyle w:val="827"/>
        <w:ind w:firstLine="540"/>
        <w:jc w:val="both"/>
        <w:spacing w:before="240"/>
      </w:pPr>
      <w:r>
        <w:rPr>
          <w:sz w:val="24"/>
        </w:rPr>
        <w:t xml:space="preserve">Доступ к системе "Электронный бюджет" обеспечивается с использованием федеральной государственной информ</w:t>
      </w:r>
      <w:r>
        <w:rPr>
          <w:sz w:val="24"/>
        </w:rPr>
        <w:t xml:space="preserve">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p>
    <w:p>
      <w:pPr>
        <w:pStyle w:val="827"/>
        <w:jc w:val="both"/>
      </w:pPr>
      <w:r>
        <w:rPr>
          <w:sz w:val="24"/>
        </w:rPr>
        <w:t xml:space="preserve">(п. 16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bookmarkStart w:id="130" w:name="P130"/>
      <w:r/>
      <w:bookmarkEnd w:id="130"/>
      <w:r>
        <w:rPr>
          <w:sz w:val="24"/>
        </w:rPr>
        <w:t xml:space="preserve">17. Требования, предъявляемые к форме и содержанию заявок, подаваемых заявителями:</w:t>
      </w:r>
      <w:r/>
    </w:p>
    <w:p>
      <w:pPr>
        <w:pStyle w:val="827"/>
        <w:ind w:firstLine="540"/>
        <w:jc w:val="both"/>
        <w:spacing w:before="240"/>
      </w:pPr>
      <w:r>
        <w:rPr>
          <w:sz w:val="24"/>
        </w:rPr>
        <w:t xml:space="preserve">1) заявка </w:t>
      </w:r>
      <w:r>
        <w:rPr>
          <w:sz w:val="24"/>
        </w:rPr>
        <w:t xml:space="preserve">подается в соответствии с требованиями и в сроки, указанные в объявлении о проведении отбора. Датой и временем предоставления заявки считаются дата и время подписания указанной заявки с присвоением ей регистрационного номера в системе "Электронный бюджет";</w:t>
      </w:r>
      <w:r/>
    </w:p>
    <w:p>
      <w:pPr>
        <w:pStyle w:val="827"/>
        <w:ind w:firstLine="540"/>
        <w:jc w:val="both"/>
        <w:spacing w:before="240"/>
      </w:pPr>
      <w:r>
        <w:rPr>
          <w:sz w:val="24"/>
        </w:rPr>
        <w:t xml:space="preserve">2) заявка формируется заявителям</w:t>
      </w:r>
      <w:r>
        <w:rPr>
          <w:sz w:val="24"/>
        </w:rPr>
        <w:t xml:space="preserve">и в электронной форме посредством заполнения соответствующих экранных форм веб-интерфейса системы "Электронный бюджет" с предоставлением электронных копий документов (документов на бумажном носителе, преобразованных в электронную форму путем сканирования);</w:t>
      </w:r>
      <w:r/>
    </w:p>
    <w:p>
      <w:pPr>
        <w:pStyle w:val="827"/>
        <w:ind w:firstLine="540"/>
        <w:jc w:val="both"/>
        <w:spacing w:before="240"/>
      </w:pPr>
      <w:r/>
      <w:bookmarkStart w:id="133" w:name="P133"/>
      <w:r/>
      <w:bookmarkEnd w:id="133"/>
      <w:r>
        <w:rPr>
          <w:sz w:val="24"/>
        </w:rPr>
        <w:t xml:space="preserve">3) к заявке прилагаются:</w:t>
      </w:r>
      <w:r/>
    </w:p>
    <w:p>
      <w:pPr>
        <w:pStyle w:val="827"/>
        <w:ind w:firstLine="540"/>
        <w:jc w:val="both"/>
        <w:spacing w:before="240"/>
      </w:pPr>
      <w:r>
        <w:rPr>
          <w:sz w:val="24"/>
        </w:rPr>
        <w:t xml:space="preserve">а) подтверждение согласия заявителя на публикацию (размещение) в информ</w:t>
      </w:r>
      <w:r>
        <w:rPr>
          <w:sz w:val="24"/>
        </w:rPr>
        <w:t xml:space="preserve">ационно-телекоммуникационной сети "Интернет" информации о заявителе, подаваемой заявителем заявке, иной информации о заявителе, связанной с отбором (подается посредством заполнения соответствующих экранных форм веб-интерфейса системы "Электронный бюджет");</w:t>
      </w:r>
      <w:r/>
    </w:p>
    <w:p>
      <w:pPr>
        <w:pStyle w:val="827"/>
        <w:ind w:firstLine="540"/>
        <w:jc w:val="both"/>
        <w:spacing w:before="240"/>
      </w:pPr>
      <w:r>
        <w:rPr>
          <w:sz w:val="24"/>
        </w:rPr>
        <w:t xml:space="preserve">б) подтверждение согласия на обработку персональных данных (подается посредством заполнения соответствующих экранных форм веб-интерфейса системы "Электронный бюджет");</w:t>
      </w:r>
      <w:r/>
    </w:p>
    <w:p>
      <w:pPr>
        <w:pStyle w:val="827"/>
        <w:ind w:firstLine="540"/>
        <w:jc w:val="both"/>
        <w:spacing w:before="240"/>
      </w:pPr>
      <w:r>
        <w:rPr>
          <w:sz w:val="24"/>
        </w:rPr>
        <w:t xml:space="preserve">в) копия действующей редакции учредительных документов заявителя (со всеми внесенными изменениями) с отметкой территориального органа Министерства юстиции Российской Федерации;</w:t>
      </w:r>
      <w:r/>
    </w:p>
    <w:p>
      <w:pPr>
        <w:pStyle w:val="827"/>
        <w:ind w:firstLine="540"/>
        <w:jc w:val="both"/>
        <w:spacing w:before="240"/>
      </w:pPr>
      <w:r>
        <w:rPr>
          <w:sz w:val="24"/>
        </w:rPr>
        <w:t xml:space="preserve">г) программа, которая должно содержать следующую информацию:</w:t>
      </w:r>
      <w:r/>
    </w:p>
    <w:p>
      <w:pPr>
        <w:pStyle w:val="827"/>
        <w:ind w:firstLine="540"/>
        <w:jc w:val="both"/>
        <w:spacing w:before="240"/>
      </w:pPr>
      <w:r>
        <w:rPr>
          <w:sz w:val="24"/>
        </w:rPr>
        <w:t xml:space="preserve">общая характеристика ситуации на начало реализации программы, содержащая в обязательном порядке описание имеющейся социальной проблемы с обоснованием актуальности, значимости и методов ее решения;</w:t>
      </w:r>
      <w:r/>
    </w:p>
    <w:p>
      <w:pPr>
        <w:pStyle w:val="827"/>
        <w:ind w:firstLine="540"/>
        <w:jc w:val="both"/>
        <w:spacing w:before="240"/>
      </w:pPr>
      <w:r>
        <w:rPr>
          <w:sz w:val="24"/>
        </w:rPr>
        <w:t xml:space="preserve">цель (цели) и задачи программы;</w:t>
      </w:r>
      <w:r/>
    </w:p>
    <w:p>
      <w:pPr>
        <w:pStyle w:val="827"/>
        <w:ind w:firstLine="540"/>
        <w:jc w:val="both"/>
        <w:spacing w:before="240"/>
      </w:pPr>
      <w:r>
        <w:rPr>
          <w:sz w:val="24"/>
        </w:rPr>
        <w:t xml:space="preserve">сведения о населенном пункте (населенных пунктах) в Удмуртской Республике, на территории которого (которых) предполагается реализация программы;</w:t>
      </w:r>
      <w:r/>
    </w:p>
    <w:p>
      <w:pPr>
        <w:pStyle w:val="827"/>
        <w:ind w:firstLine="540"/>
        <w:jc w:val="both"/>
        <w:spacing w:before="240"/>
      </w:pPr>
      <w:r>
        <w:rPr>
          <w:sz w:val="24"/>
        </w:rPr>
        <w:t xml:space="preserve">мероприятия по социальной поддержке отдельных категорий граждан из числа установленных </w:t>
      </w:r>
      <w:hyperlink w:tooltip="9. К мероприятиям по социальной поддержке отдельных категорий граждан относится деятельность, направленная на:" w:anchor="P74" w:history="1">
        <w:r>
          <w:rPr>
            <w:color w:val="0000ff"/>
            <w:sz w:val="24"/>
          </w:rPr>
          <w:t xml:space="preserve">пунктом 9</w:t>
        </w:r>
      </w:hyperlink>
      <w:r>
        <w:rPr>
          <w:sz w:val="24"/>
        </w:rPr>
        <w:t xml:space="preserve"> настоящих Правил, реализация которых будет осуществляться в ходе реализации программы, и их описание;</w:t>
      </w:r>
      <w:r/>
    </w:p>
    <w:p>
      <w:pPr>
        <w:pStyle w:val="827"/>
        <w:ind w:firstLine="540"/>
        <w:jc w:val="both"/>
        <w:spacing w:before="240"/>
      </w:pPr>
      <w:r>
        <w:rPr>
          <w:sz w:val="24"/>
        </w:rPr>
        <w:t xml:space="preserve">количество добровольцев, которых планируется привлечь к реализации программы;</w:t>
      </w:r>
      <w:r/>
    </w:p>
    <w:p>
      <w:pPr>
        <w:pStyle w:val="827"/>
        <w:ind w:firstLine="540"/>
        <w:jc w:val="both"/>
        <w:spacing w:before="240"/>
      </w:pPr>
      <w:r>
        <w:rPr>
          <w:sz w:val="24"/>
        </w:rPr>
        <w:t xml:space="preserve">отдельные категории граждан или целевые группы граждан из числа категорий, указанные в </w:t>
      </w:r>
      <w:hyperlink w:tooltip="8. К отдельным категориям граждан относятся:" w:anchor="P63" w:history="1">
        <w:r>
          <w:rPr>
            <w:color w:val="0000ff"/>
            <w:sz w:val="24"/>
          </w:rPr>
          <w:t xml:space="preserve">пункте 8</w:t>
        </w:r>
      </w:hyperlink>
      <w:r>
        <w:rPr>
          <w:sz w:val="24"/>
        </w:rPr>
        <w:t xml:space="preserve"> настоящих Правил, на которые ориентированы мероприятия программы;</w:t>
      </w:r>
      <w:r/>
    </w:p>
    <w:p>
      <w:pPr>
        <w:pStyle w:val="827"/>
        <w:ind w:firstLine="540"/>
        <w:jc w:val="both"/>
        <w:spacing w:before="240"/>
      </w:pPr>
      <w:r>
        <w:rPr>
          <w:sz w:val="24"/>
        </w:rPr>
        <w:t xml:space="preserve">смета предполагаемых расходов на реализацию программы, но не более 500,0 тыс. рублей за счет средств субсидии, с указанием назначения расходов, объемов финансирования и сведений о привлекаемых источниках финансирования;</w:t>
      </w:r>
      <w:r/>
    </w:p>
    <w:p>
      <w:pPr>
        <w:pStyle w:val="827"/>
        <w:ind w:firstLine="540"/>
        <w:jc w:val="both"/>
        <w:spacing w:before="240"/>
      </w:pPr>
      <w:r>
        <w:rPr>
          <w:sz w:val="24"/>
        </w:rPr>
        <w:t xml:space="preserve">ожидаемый результат реализации программы. При формулировании результата реализации программы должны обеспечиваться его специфичность (соответствие сфе</w:t>
      </w:r>
      <w:r>
        <w:rPr>
          <w:sz w:val="24"/>
        </w:rPr>
        <w:t xml:space="preserve">ре реализации программы), конкретность (не допускаются формулировки, допускающие произвольное или неоднозначное толкование), достижимость (результат должен быть достижим за период реализации программы) и измеримость (достижение результата можно проверить);</w:t>
      </w:r>
      <w:r/>
    </w:p>
    <w:p>
      <w:pPr>
        <w:pStyle w:val="827"/>
        <w:ind w:firstLine="540"/>
        <w:jc w:val="both"/>
        <w:spacing w:before="240"/>
      </w:pPr>
      <w:r>
        <w:rPr>
          <w:sz w:val="24"/>
        </w:rPr>
        <w:t xml:space="preserve">сведения:</w:t>
      </w:r>
      <w:r/>
    </w:p>
    <w:p>
      <w:pPr>
        <w:pStyle w:val="827"/>
        <w:ind w:firstLine="540"/>
        <w:jc w:val="both"/>
        <w:spacing w:before="240"/>
      </w:pPr>
      <w:r>
        <w:rPr>
          <w:sz w:val="24"/>
        </w:rPr>
        <w:t xml:space="preserve">о наличии информации о деятельности заявителя в средствах массовой информации и (или) на сайтах государственных органов, органов местного самоуправления, иных организаций;</w:t>
      </w:r>
      <w:r/>
    </w:p>
    <w:p>
      <w:pPr>
        <w:pStyle w:val="827"/>
        <w:ind w:firstLine="540"/>
        <w:jc w:val="both"/>
        <w:spacing w:before="240"/>
      </w:pPr>
      <w:r>
        <w:rPr>
          <w:sz w:val="24"/>
        </w:rPr>
        <w:t xml:space="preserve">о наличии у заявителя материально-технической базы, помещений и кадровых ресурсов, которые потребуются для реализации программы;</w:t>
      </w:r>
      <w:r/>
    </w:p>
    <w:p>
      <w:pPr>
        <w:pStyle w:val="827"/>
        <w:ind w:firstLine="540"/>
        <w:jc w:val="both"/>
        <w:spacing w:before="240"/>
      </w:pPr>
      <w:r>
        <w:rPr>
          <w:sz w:val="24"/>
        </w:rPr>
        <w:t xml:space="preserve">о включении заявителя в Реестр поставщиков социальных услуг Удмуртской Республики;</w:t>
      </w:r>
      <w:r/>
    </w:p>
    <w:p>
      <w:pPr>
        <w:pStyle w:val="827"/>
        <w:ind w:firstLine="540"/>
        <w:jc w:val="both"/>
        <w:spacing w:before="240"/>
      </w:pPr>
      <w:r>
        <w:rPr>
          <w:sz w:val="24"/>
        </w:rPr>
        <w:t xml:space="preserve">об устойчивости реализации программы (возможности дальнейшего осуществления деятельности организации по решению социальной проблемы после завершения реализации программы);</w:t>
      </w:r>
      <w:r/>
    </w:p>
    <w:p>
      <w:pPr>
        <w:pStyle w:val="827"/>
        <w:ind w:firstLine="540"/>
        <w:jc w:val="both"/>
        <w:spacing w:before="240"/>
      </w:pPr>
      <w:r>
        <w:rPr>
          <w:sz w:val="24"/>
        </w:rPr>
        <w:t xml:space="preserve">иные сведения по усмотрению заявителя (фотографии, графики, схемы и т.д.);</w:t>
      </w:r>
      <w:r/>
    </w:p>
    <w:p>
      <w:pPr>
        <w:pStyle w:val="827"/>
        <w:ind w:firstLine="540"/>
        <w:jc w:val="both"/>
        <w:spacing w:before="240"/>
      </w:pPr>
      <w:r>
        <w:rPr>
          <w:sz w:val="24"/>
        </w:rPr>
        <w:t xml:space="preserve">4) заявка подписывается усиленной квалифицированной электронной подписью руководителя заявителя или уполномоченного им лица.</w:t>
      </w:r>
      <w:r/>
    </w:p>
    <w:p>
      <w:pPr>
        <w:pStyle w:val="827"/>
        <w:ind w:firstLine="540"/>
        <w:jc w:val="both"/>
        <w:spacing w:before="240"/>
      </w:pPr>
      <w:r>
        <w:rPr>
          <w:sz w:val="24"/>
        </w:rPr>
        <w:t xml:space="preserve">В случае если заявка и (или) прилагаемые к ней документы (копии документов) подписываются не руководителем заявителя, к нему должна быть приложена выданная руководителем заявителя доверенность на их подписание;</w:t>
      </w:r>
      <w:r/>
    </w:p>
    <w:p>
      <w:pPr>
        <w:pStyle w:val="827"/>
        <w:ind w:firstLine="540"/>
        <w:jc w:val="both"/>
        <w:spacing w:before="240"/>
      </w:pPr>
      <w:r>
        <w:rPr>
          <w:sz w:val="24"/>
        </w:rPr>
        <w:t xml:space="preserve">5) ответственность за полноту и достоверность информации и документов, содержащихся в заявке, а также за своевременность их представления несет заявитель в соответствии с законодательством Российской Федерации;</w:t>
      </w:r>
      <w:r/>
    </w:p>
    <w:p>
      <w:pPr>
        <w:pStyle w:val="827"/>
        <w:ind w:firstLine="540"/>
        <w:jc w:val="both"/>
        <w:spacing w:before="240"/>
      </w:pPr>
      <w:r>
        <w:rPr>
          <w:sz w:val="24"/>
        </w:rPr>
        <w:t xml:space="preserve">6) в заявке и прилагаемых к ней документах (к</w:t>
      </w:r>
      <w:r>
        <w:rPr>
          <w:sz w:val="24"/>
        </w:rPr>
        <w:t xml:space="preserve">опиях документов), составленных по унифицированным формам, иным формам, должны быть заполнены все установленные такими формами реквизиты (даты, подписи, отметки о выборе предложенного варианта и другие реквизиты), за исключением случаев, когда возможность </w:t>
      </w:r>
      <w:r>
        <w:rPr>
          <w:sz w:val="24"/>
        </w:rPr>
        <w:t xml:space="preserve">оставить незаполненным какой-либо из реквизитов предусмотрена самой формой или инструкцией (разъяснением, иным документом) по ее заполнению (при наличии такой инструкции, разъяснения, иного документа) либо основано на законодательстве Российской Федерации.</w:t>
      </w:r>
      <w:r/>
    </w:p>
    <w:p>
      <w:pPr>
        <w:pStyle w:val="827"/>
        <w:ind w:firstLine="540"/>
        <w:jc w:val="both"/>
        <w:spacing w:before="240"/>
      </w:pPr>
      <w:r>
        <w:rPr>
          <w:sz w:val="24"/>
        </w:rPr>
        <w:t xml:space="preserve">Электронные копии документов и материалы, прилагаемые к заявке, должны иметь распространенные открытые форматы, обеспечивающие возможность просмотра всего документа либ</w:t>
      </w:r>
      <w:r>
        <w:rPr>
          <w:sz w:val="24"/>
        </w:rPr>
        <w:t xml:space="preserve">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p>
    <w:p>
      <w:pPr>
        <w:pStyle w:val="827"/>
        <w:ind w:firstLine="540"/>
        <w:jc w:val="both"/>
        <w:spacing w:before="240"/>
      </w:pPr>
      <w:r>
        <w:rPr>
          <w:sz w:val="24"/>
        </w:rPr>
        <w:t xml:space="preserve">Электронные образы документов </w:t>
      </w:r>
      <w:r>
        <w:rPr>
          <w:sz w:val="24"/>
        </w:rPr>
        <w:t xml:space="preserve">должны полностью воспроизводить информацию, содержащуюся в их подлинниках, и не должны содержать помарок, нечетких символов, искажений или иных дефектов, влекущих невозможность установления информации (ее части), содержащейся в подлиннике такого документа.</w:t>
      </w:r>
      <w:r/>
    </w:p>
    <w:p>
      <w:pPr>
        <w:pStyle w:val="827"/>
        <w:ind w:firstLine="540"/>
        <w:jc w:val="both"/>
        <w:spacing w:before="240"/>
      </w:pPr>
      <w:r>
        <w:rPr>
          <w:sz w:val="24"/>
        </w:rPr>
        <w:t xml:space="preserve">Заявка, в том числе прилагаемые к ней документы, составляются на русском язы</w:t>
      </w:r>
      <w:r>
        <w:rPr>
          <w:sz w:val="24"/>
        </w:rPr>
        <w:t xml:space="preserve">ке. В случае представления заявки, в том числе приложенных к ней документов, на иностранном языке или языках народов Российской Федерации одновременно с ними представляется их перевод на русский язык, достоверность которого засвидетельствована нотариально;</w:t>
      </w:r>
      <w:r/>
    </w:p>
    <w:p>
      <w:pPr>
        <w:pStyle w:val="827"/>
        <w:ind w:firstLine="540"/>
        <w:jc w:val="both"/>
        <w:spacing w:before="240"/>
      </w:pPr>
      <w:r>
        <w:rPr>
          <w:sz w:val="24"/>
        </w:rPr>
        <w:t xml:space="preserve">7) запрещается требовать от заявителя представления документов и информации в целях подтверждения его соответствия требованиям, определенным </w:t>
      </w:r>
      <w:hyperlink w:tooltip="15. Заявители по состоянию на дату рассмотрения заявки и дату заключения соглашения о предоставлении субсидии должны соответствовать следующим требованиям:" w:anchor="P117" w:history="1">
        <w:r>
          <w:rPr>
            <w:color w:val="0000ff"/>
            <w:sz w:val="24"/>
          </w:rPr>
          <w:t xml:space="preserve">пунктом 15</w:t>
        </w:r>
      </w:hyperlink>
      <w:r>
        <w:rPr>
          <w:sz w:val="24"/>
        </w:rPr>
        <w:t xml:space="preserve"> настоящего Порядка, при наличии соответствующей информации в государст</w:t>
      </w:r>
      <w:r>
        <w:rPr>
          <w:sz w:val="24"/>
        </w:rPr>
        <w:t xml:space="preserve">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заявитель готов представить указанные документы и информацию Министерству по собственной инициативе;</w:t>
      </w:r>
      <w:r/>
    </w:p>
    <w:p>
      <w:pPr>
        <w:pStyle w:val="827"/>
        <w:ind w:firstLine="540"/>
        <w:jc w:val="both"/>
        <w:spacing w:before="240"/>
      </w:pPr>
      <w:r>
        <w:rPr>
          <w:sz w:val="24"/>
        </w:rPr>
        <w:t xml:space="preserve">8) один заявитель может представить только одну заявку на участие в конкурсе. Вторая и последующие заявки, представленные заявителем, отклоняются.</w:t>
      </w:r>
      <w:r/>
    </w:p>
    <w:p>
      <w:pPr>
        <w:pStyle w:val="827"/>
        <w:jc w:val="both"/>
      </w:pPr>
      <w:r>
        <w:rPr>
          <w:sz w:val="24"/>
        </w:rPr>
        <w:t xml:space="preserve">(п. 17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rPr>
          <w:sz w:val="24"/>
        </w:rPr>
        <w:t xml:space="preserve">18. Утратил силу. - </w:t>
      </w:r>
      <w:r>
        <w:rPr>
          <w:sz w:val="24"/>
        </w:rPr>
        <w:t xml:space="preserve">Постановление</w:t>
      </w:r>
      <w:r>
        <w:rPr>
          <w:sz w:val="24"/>
        </w:rPr>
        <w:t xml:space="preserve"> Правительства УР от 11.05.2022 N 255.</w:t>
      </w:r>
      <w:r/>
    </w:p>
    <w:p>
      <w:pPr>
        <w:pStyle w:val="827"/>
        <w:ind w:firstLine="540"/>
        <w:jc w:val="both"/>
        <w:spacing w:before="240"/>
      </w:pPr>
      <w:r/>
      <w:bookmarkStart w:id="163" w:name="P163"/>
      <w:r/>
      <w:bookmarkEnd w:id="163"/>
      <w:r>
        <w:rPr>
          <w:sz w:val="24"/>
        </w:rPr>
        <w:t xml:space="preserve">19. В случае принятия Министерством решения об отмене проведения отбора Министерство не позднее чем за 1 рабочий день до даты окончания срока подачи заявок размещает на едином портале объявление об отмене отбора, сформированное в электронной фор</w:t>
      </w:r>
      <w:r>
        <w:rPr>
          <w:sz w:val="24"/>
        </w:rPr>
        <w:t xml:space="preserve">ме посредством заполнения соответствующих экранных форм веб-интерфейса системы "Электронный бюджет", подписанное усиленной квалифицированной электронной подписью министра (уполномоченного им лица), содержащее информацию о причинах отмены проведения отбора.</w:t>
      </w:r>
      <w:r/>
    </w:p>
    <w:p>
      <w:pPr>
        <w:pStyle w:val="827"/>
        <w:ind w:firstLine="540"/>
        <w:jc w:val="both"/>
        <w:spacing w:before="240"/>
      </w:pPr>
      <w:r>
        <w:rPr>
          <w:sz w:val="24"/>
        </w:rPr>
        <w:t xml:space="preserve">Заявители, подавшие заявки, информируются об отмене проведения отбора в системе "Электронный бюджет".</w:t>
      </w:r>
      <w:r/>
    </w:p>
    <w:p>
      <w:pPr>
        <w:pStyle w:val="827"/>
        <w:ind w:firstLine="540"/>
        <w:jc w:val="both"/>
        <w:spacing w:before="240"/>
      </w:pPr>
      <w:r>
        <w:rPr>
          <w:sz w:val="24"/>
        </w:rPr>
        <w:t xml:space="preserve">Отбор считается отмененным со дня размещения объявления об отмене его проведения на едином портале.</w:t>
      </w:r>
      <w:r/>
    </w:p>
    <w:p>
      <w:pPr>
        <w:pStyle w:val="827"/>
        <w:ind w:firstLine="540"/>
        <w:jc w:val="both"/>
        <w:spacing w:before="240"/>
      </w:pPr>
      <w:r>
        <w:rPr>
          <w:sz w:val="24"/>
        </w:rPr>
        <w:t xml:space="preserve">После окончания срока отмены проведения отбора в соответствии с </w:t>
      </w:r>
      <w:hyperlink w:tooltip="19. В случае принятия Министерством решения об отмене проведения отбора Министерство не позднее чем за 1 рабочий день до даты окончания срока подачи заявок размещает на едином портале объявление об отмене отбора, сформированное в электронной форме посредством заполнения соответствующих экранных форм веб-интерфейса системы &quot;Электронный бюджет&quot;, подписанное усиленной квалифицированной электронной подписью министра (уполномоченного им лица), содержащее информацию о причинах отмены проведения отбора." w:anchor="P163" w:history="1">
        <w:r>
          <w:rPr>
            <w:color w:val="0000ff"/>
            <w:sz w:val="24"/>
          </w:rPr>
          <w:t xml:space="preserve">абзацем первым</w:t>
        </w:r>
      </w:hyperlink>
      <w:r>
        <w:rPr>
          <w:sz w:val="24"/>
        </w:rPr>
        <w:t xml:space="preserve"> настоящего пункта и до заключения соглашения о предоставлении субсидии с заявителями - победителями отбора Министерство может отменить проведение отбора только в случае возникновения обстоятельств непреодолимой силы в соответствии с </w:t>
      </w:r>
      <w:r>
        <w:rPr>
          <w:sz w:val="24"/>
        </w:rPr>
        <w:t xml:space="preserve">пунктом 3 статьи 401</w:t>
      </w:r>
      <w:r>
        <w:rPr>
          <w:sz w:val="24"/>
        </w:rPr>
        <w:t xml:space="preserve"> Гражданского кодекса Российской Федерации.</w:t>
      </w:r>
      <w:r/>
    </w:p>
    <w:p>
      <w:pPr>
        <w:pStyle w:val="827"/>
        <w:jc w:val="both"/>
      </w:pPr>
      <w:r>
        <w:rPr>
          <w:sz w:val="24"/>
        </w:rPr>
        <w:t xml:space="preserve">(п. 19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rPr>
          <w:sz w:val="24"/>
        </w:rPr>
        <w:t xml:space="preserve">20. Министерство не позднее наступления даты окончания приема заявок вправе внести изменения в объявление о проведении отбора с соблюдением следующих условий:</w:t>
      </w:r>
      <w:r/>
    </w:p>
    <w:p>
      <w:pPr>
        <w:pStyle w:val="827"/>
        <w:ind w:firstLine="540"/>
        <w:jc w:val="both"/>
        <w:spacing w:before="240"/>
      </w:pPr>
      <w:r>
        <w:rPr>
          <w:sz w:val="24"/>
        </w:rPr>
        <w:t xml:space="preserve">1) срок подачи заявок должен быть продлен таким образом, чтобы со дня, следующего за днем внесения изменений в объявление о проведении отбора, и до даты окончания приема заявок указанный срок составлял не менее 10 календарных дней;</w:t>
      </w:r>
      <w:r/>
    </w:p>
    <w:p>
      <w:pPr>
        <w:pStyle w:val="827"/>
        <w:ind w:firstLine="540"/>
        <w:jc w:val="both"/>
        <w:spacing w:before="240"/>
      </w:pPr>
      <w:r>
        <w:rPr>
          <w:sz w:val="24"/>
        </w:rPr>
        <w:t xml:space="preserve">2) изменения, вносимые в объявление о проведении отбора, не должны изменять способ отбора, указанный в </w:t>
      </w:r>
      <w:hyperlink w:tooltip="12. Субсидии предоставляются по результатам отбора, проводимого Министерством в государственной интегрированной информационной системе управления общественными финансами &quot;Электронный бюджет&quot; (далее - система &quot;Электронный бюджет&quot;) способом конкурса исходя из наилучших условий достижения результата предоставления субсидий (далее - отбор)." w:anchor="P86" w:history="1">
        <w:r>
          <w:rPr>
            <w:color w:val="0000ff"/>
            <w:sz w:val="24"/>
          </w:rPr>
          <w:t xml:space="preserve">пункте 12</w:t>
        </w:r>
      </w:hyperlink>
      <w:r>
        <w:rPr>
          <w:sz w:val="24"/>
        </w:rPr>
        <w:t xml:space="preserve"> настоящих Правил;</w:t>
      </w:r>
      <w:r/>
    </w:p>
    <w:p>
      <w:pPr>
        <w:pStyle w:val="827"/>
        <w:ind w:firstLine="540"/>
        <w:jc w:val="both"/>
        <w:spacing w:before="240"/>
      </w:pPr>
      <w:r>
        <w:rPr>
          <w:sz w:val="24"/>
        </w:rPr>
        <w:t xml:space="preserve">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заявителей внести изменения в заявки;</w:t>
      </w:r>
      <w:r/>
    </w:p>
    <w:p>
      <w:pPr>
        <w:pStyle w:val="827"/>
        <w:ind w:firstLine="540"/>
        <w:jc w:val="both"/>
        <w:spacing w:before="240"/>
      </w:pPr>
      <w:r>
        <w:rPr>
          <w:sz w:val="24"/>
        </w:rPr>
        <w:t xml:space="preserve">4) заявители, подавшие заявку, уведомляются Министерством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r/>
    </w:p>
    <w:p>
      <w:pPr>
        <w:pStyle w:val="827"/>
        <w:jc w:val="both"/>
      </w:pPr>
      <w:r>
        <w:rPr>
          <w:sz w:val="24"/>
        </w:rPr>
        <w:t xml:space="preserve">(п. 20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bookmarkStart w:id="174" w:name="P174"/>
      <w:r/>
      <w:bookmarkEnd w:id="174"/>
      <w:r>
        <w:rPr>
          <w:sz w:val="24"/>
        </w:rPr>
        <w:t xml:space="preserve">21. Заявитель со дня размещения объявления о проведении отбора на еди</w:t>
      </w:r>
      <w:r>
        <w:rPr>
          <w:sz w:val="24"/>
        </w:rPr>
        <w:t xml:space="preserve">ном портале и не позднее 3-го рабочего дня до дня окончания приема заявок вправе направить в Министерство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r/>
    </w:p>
    <w:p>
      <w:pPr>
        <w:pStyle w:val="827"/>
        <w:ind w:firstLine="540"/>
        <w:jc w:val="both"/>
        <w:spacing w:before="240"/>
      </w:pPr>
      <w:r/>
      <w:bookmarkStart w:id="175" w:name="P175"/>
      <w:r/>
      <w:bookmarkEnd w:id="175"/>
      <w:r>
        <w:rPr>
          <w:sz w:val="24"/>
        </w:rPr>
        <w:t xml:space="preserve">Министерство в ответ на запрос, указанный в </w:t>
      </w:r>
      <w:hyperlink w:tooltip="21. Заявитель со дня размещения объявления о проведении отбора на едином портале и не позднее 3-го рабочего дня до дня окончания приема заявок вправе направить в Министерство не более 5 запросов о разъяснении положений объявления о проведении отбора путем формирования в системе &quot;Электронный бюджет&quot; соответствующего запроса." w:anchor="P174" w:history="1">
        <w:r>
          <w:rPr>
            <w:color w:val="0000ff"/>
            <w:sz w:val="24"/>
          </w:rPr>
          <w:t xml:space="preserve">абзаце первом</w:t>
        </w:r>
      </w:hyperlink>
      <w:r>
        <w:rPr>
          <w:sz w:val="24"/>
        </w:rPr>
        <w:t xml:space="preserve"> настоящего пункта, направляет разъяснение положений объявления о проведении отбора в срок не позднее 1-го рабочего дня до дня ок</w:t>
      </w:r>
      <w:r>
        <w:rPr>
          <w:sz w:val="24"/>
        </w:rPr>
        <w:t xml:space="preserve">ончания приема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r/>
    </w:p>
    <w:p>
      <w:pPr>
        <w:pStyle w:val="827"/>
        <w:ind w:firstLine="540"/>
        <w:jc w:val="both"/>
        <w:spacing w:before="240"/>
      </w:pPr>
      <w:r>
        <w:rPr>
          <w:sz w:val="24"/>
        </w:rPr>
        <w:t xml:space="preserve">Доступ к разъяснению, формируемому в системе "Электронный бюджет" в соответствии с </w:t>
      </w:r>
      <w:hyperlink w:tooltip="Министерство в ответ на запрос, указанный в абзаце первом настоящего пункта, направляет разъяснение положений объявления о проведении отбора в срок не позднее 1-го рабочего дня до дня окончания приема заявок путем формирования в системе &quot;Электронный бюджет&quot;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 w:anchor="P175" w:history="1">
        <w:r>
          <w:rPr>
            <w:color w:val="0000ff"/>
            <w:sz w:val="24"/>
          </w:rPr>
          <w:t xml:space="preserve">абзацем вторым</w:t>
        </w:r>
      </w:hyperlink>
      <w:r>
        <w:rPr>
          <w:sz w:val="24"/>
        </w:rPr>
        <w:t xml:space="preserve"> настоящего пункта, предоставляется всем заявителям, участвующим в отборе.</w:t>
      </w:r>
      <w:r/>
    </w:p>
    <w:p>
      <w:pPr>
        <w:pStyle w:val="827"/>
        <w:jc w:val="both"/>
      </w:pPr>
      <w:r>
        <w:rPr>
          <w:sz w:val="24"/>
        </w:rPr>
        <w:t xml:space="preserve">(п. 21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bookmarkStart w:id="178" w:name="P178"/>
      <w:r/>
      <w:bookmarkEnd w:id="178"/>
      <w:r>
        <w:rPr>
          <w:sz w:val="24"/>
        </w:rPr>
        <w:t xml:space="preserve">22. Внесение изменений в заявк</w:t>
      </w:r>
      <w:r>
        <w:rPr>
          <w:sz w:val="24"/>
        </w:rPr>
        <w:t xml:space="preserve">у или отзыв заявки осуществляется заявителем не позднее 1 рабочего дня до дня окончания приема заявок, указанного в объявлении о проведении отбора, с формированием соответствующих документов в порядке, аналогичном порядку формирования заявки, указанному в </w:t>
      </w:r>
      <w:hyperlink w:tooltip="17. Требования, предъявляемые к форме и содержанию заявок, подаваемых заявителями:" w:anchor="P130" w:history="1">
        <w:r>
          <w:rPr>
            <w:color w:val="0000ff"/>
            <w:sz w:val="24"/>
          </w:rPr>
          <w:t xml:space="preserve">пункте 17</w:t>
        </w:r>
      </w:hyperlink>
      <w:r>
        <w:rPr>
          <w:sz w:val="24"/>
        </w:rPr>
        <w:t xml:space="preserve"> настоящих Правил.</w:t>
      </w:r>
      <w:r/>
    </w:p>
    <w:p>
      <w:pPr>
        <w:pStyle w:val="827"/>
        <w:ind w:firstLine="540"/>
        <w:jc w:val="both"/>
        <w:spacing w:before="240"/>
      </w:pPr>
      <w:r>
        <w:rPr>
          <w:sz w:val="24"/>
        </w:rPr>
        <w:t xml:space="preserve">Возврат заявок на доработку осуществляется по основаниям, указанным в </w:t>
      </w:r>
      <w:r>
        <w:rPr>
          <w:sz w:val="24"/>
        </w:rPr>
        <w:t xml:space="preserve">объявлении о проведении отбора, и применяется до окончания срока подачи заявок, указанного в объявлении о проведении отбора, в равной мере ко всем некоммерческим организациям, при рассмотрении заявок которых выявлены основания для их возврата на доработку.</w:t>
      </w:r>
      <w:r/>
    </w:p>
    <w:p>
      <w:pPr>
        <w:pStyle w:val="827"/>
        <w:ind w:firstLine="540"/>
        <w:jc w:val="both"/>
        <w:spacing w:before="240"/>
      </w:pPr>
      <w:r>
        <w:rPr>
          <w:sz w:val="24"/>
        </w:rPr>
        <w:t xml:space="preserve">Решение Министерства о возврате заявок</w:t>
      </w:r>
      <w:r>
        <w:rPr>
          <w:sz w:val="24"/>
        </w:rPr>
        <w:t xml:space="preserve"> на доработку доводится до некоммерческой организации с использованием системы "Электронный бюджет" в течение 1 рабочего дня со дня принятия указанного решения с указанием для каждой заявки оснований ее возврата и положений заявки, нуждающихся в доработке.</w:t>
      </w:r>
      <w:r/>
    </w:p>
    <w:p>
      <w:pPr>
        <w:pStyle w:val="827"/>
        <w:ind w:firstLine="540"/>
        <w:jc w:val="both"/>
        <w:spacing w:before="240"/>
      </w:pPr>
      <w:r>
        <w:rPr>
          <w:sz w:val="24"/>
        </w:rPr>
        <w:t xml:space="preserve">Направление в Министерство доработанных заявок осуществляется в порядке, указанном в </w:t>
      </w:r>
      <w:hyperlink w:tooltip="17. Требования, предъявляемые к форме и содержанию заявок, подаваемых заявителями:" w:anchor="P130" w:history="1">
        <w:r>
          <w:rPr>
            <w:color w:val="0000ff"/>
            <w:sz w:val="24"/>
          </w:rPr>
          <w:t xml:space="preserve">пункте 17</w:t>
        </w:r>
      </w:hyperlink>
      <w:r>
        <w:rPr>
          <w:sz w:val="24"/>
        </w:rPr>
        <w:t xml:space="preserve"> настоящих Правил, не позднее срока подачи заявок, указанного в объявлении о проведении отбора.</w:t>
      </w:r>
      <w:r/>
    </w:p>
    <w:p>
      <w:pPr>
        <w:pStyle w:val="827"/>
        <w:jc w:val="both"/>
      </w:pPr>
      <w:r>
        <w:rPr>
          <w:sz w:val="24"/>
        </w:rPr>
        <w:t xml:space="preserve">(п. 22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bookmarkStart w:id="183" w:name="P183"/>
      <w:r/>
      <w:bookmarkEnd w:id="183"/>
      <w:r>
        <w:rPr>
          <w:sz w:val="24"/>
        </w:rPr>
        <w:t xml:space="preserve">23. До размещения объявления о проведении отбора на едином портале Министерство принимает решение о коллегиальном рассмотрении и оценке заявок заявителей в составе Комиссии, создаваемой в целях проведения отбора (далее - Комиссия).</w:t>
      </w:r>
      <w:r/>
    </w:p>
    <w:p>
      <w:pPr>
        <w:pStyle w:val="827"/>
        <w:ind w:firstLine="540"/>
        <w:jc w:val="both"/>
        <w:spacing w:before="240"/>
      </w:pPr>
      <w:r>
        <w:rPr>
          <w:sz w:val="24"/>
        </w:rPr>
        <w:t xml:space="preserve">В состав Комиссии в том числе включаются:</w:t>
      </w:r>
      <w:r/>
    </w:p>
    <w:p>
      <w:pPr>
        <w:pStyle w:val="827"/>
        <w:ind w:firstLine="540"/>
        <w:jc w:val="both"/>
        <w:spacing w:before="240"/>
      </w:pPr>
      <w:r>
        <w:rPr>
          <w:sz w:val="24"/>
        </w:rPr>
        <w:t xml:space="preserve">а) лица, замещающие государственные должности Удмуртской Республики, должности государственной гражданской службы Удмуртской Республики, в том числе представители Министерства, муниципальные должности, должности муниципальной службы;</w:t>
      </w:r>
      <w:r/>
    </w:p>
    <w:p>
      <w:pPr>
        <w:pStyle w:val="827"/>
        <w:ind w:firstLine="540"/>
        <w:jc w:val="both"/>
        <w:spacing w:before="240"/>
      </w:pPr>
      <w:r>
        <w:rPr>
          <w:sz w:val="24"/>
        </w:rPr>
        <w:t xml:space="preserve">б) члены Общественного совета при Министерстве;</w:t>
      </w:r>
      <w:r/>
    </w:p>
    <w:p>
      <w:pPr>
        <w:pStyle w:val="827"/>
        <w:ind w:firstLine="540"/>
        <w:jc w:val="both"/>
        <w:spacing w:before="240"/>
      </w:pPr>
      <w:r>
        <w:rPr>
          <w:sz w:val="24"/>
        </w:rPr>
        <w:t xml:space="preserve">в) члены Общественной палаты Удмуртской Республики.</w:t>
      </w:r>
      <w:r/>
    </w:p>
    <w:p>
      <w:pPr>
        <w:pStyle w:val="827"/>
        <w:ind w:firstLine="540"/>
        <w:jc w:val="both"/>
        <w:spacing w:before="240"/>
      </w:pPr>
      <w:r>
        <w:rPr>
          <w:sz w:val="24"/>
        </w:rPr>
        <w:t xml:space="preserve">Состав Комиссии утверждается приказом Министерства и размещается на едином портале.</w:t>
      </w:r>
      <w:r/>
    </w:p>
    <w:p>
      <w:pPr>
        <w:pStyle w:val="827"/>
        <w:jc w:val="both"/>
      </w:pPr>
      <w:r>
        <w:rPr>
          <w:sz w:val="24"/>
        </w:rPr>
        <w:t xml:space="preserve">(п. 23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rPr>
          <w:sz w:val="24"/>
        </w:rPr>
        <w:t xml:space="preserve">24. Комиссия в соответствии с </w:t>
      </w:r>
      <w:hyperlink w:tooltip="26. Правила рассмотрения и оценки заявок:" w:anchor="P210" w:history="1">
        <w:r>
          <w:rPr>
            <w:color w:val="0000ff"/>
            <w:sz w:val="24"/>
          </w:rPr>
          <w:t xml:space="preserve">пунктом 26</w:t>
        </w:r>
      </w:hyperlink>
      <w:r>
        <w:rPr>
          <w:sz w:val="24"/>
        </w:rPr>
        <w:t xml:space="preserve"> настоящих Правил осуществляет полномочия, к которым относится:</w:t>
      </w:r>
      <w:r/>
    </w:p>
    <w:p>
      <w:pPr>
        <w:pStyle w:val="827"/>
        <w:ind w:firstLine="540"/>
        <w:jc w:val="both"/>
        <w:spacing w:before="240"/>
      </w:pPr>
      <w:r>
        <w:rPr>
          <w:sz w:val="24"/>
        </w:rPr>
        <w:t xml:space="preserve">1) рассмотрение и оценка заявок, представленных заявителями для участия в отборе, присвоение им порядковых номеров;</w:t>
      </w:r>
      <w:r/>
    </w:p>
    <w:p>
      <w:pPr>
        <w:pStyle w:val="827"/>
        <w:ind w:firstLine="540"/>
        <w:jc w:val="both"/>
        <w:spacing w:before="240"/>
      </w:pPr>
      <w:r>
        <w:rPr>
          <w:sz w:val="24"/>
        </w:rPr>
        <w:t xml:space="preserve">2) участие в формировании протоколов вскрытия заявок, рассмотрении заявок, подведении итогов отбора;</w:t>
      </w:r>
      <w:r/>
    </w:p>
    <w:p>
      <w:pPr>
        <w:pStyle w:val="827"/>
        <w:ind w:firstLine="540"/>
        <w:jc w:val="both"/>
        <w:spacing w:before="240"/>
      </w:pPr>
      <w:r>
        <w:rPr>
          <w:sz w:val="24"/>
        </w:rPr>
        <w:t xml:space="preserve">3) определение победителей отбора и расчетного размера предоставляемых им субсидий;</w:t>
      </w:r>
      <w:r/>
    </w:p>
    <w:p>
      <w:pPr>
        <w:pStyle w:val="827"/>
        <w:ind w:firstLine="540"/>
        <w:jc w:val="both"/>
        <w:spacing w:before="240"/>
      </w:pPr>
      <w:r>
        <w:rPr>
          <w:sz w:val="24"/>
        </w:rPr>
        <w:t xml:space="preserve">4) принятие решений:</w:t>
      </w:r>
      <w:r/>
    </w:p>
    <w:p>
      <w:pPr>
        <w:pStyle w:val="827"/>
        <w:ind w:firstLine="540"/>
        <w:jc w:val="both"/>
        <w:spacing w:before="240"/>
      </w:pPr>
      <w:r>
        <w:rPr>
          <w:sz w:val="24"/>
        </w:rPr>
        <w:t xml:space="preserve">а) о соответствии заявок требованиям, установленным настоящими Правилами;</w:t>
      </w:r>
      <w:r/>
    </w:p>
    <w:p>
      <w:pPr>
        <w:pStyle w:val="827"/>
        <w:ind w:firstLine="540"/>
        <w:jc w:val="both"/>
        <w:spacing w:before="240"/>
      </w:pPr>
      <w:r>
        <w:rPr>
          <w:sz w:val="24"/>
        </w:rPr>
        <w:t xml:space="preserve">б) об отклонении заявок;</w:t>
      </w:r>
      <w:r/>
    </w:p>
    <w:p>
      <w:pPr>
        <w:pStyle w:val="827"/>
        <w:ind w:firstLine="540"/>
        <w:jc w:val="both"/>
        <w:spacing w:before="240"/>
      </w:pPr>
      <w:r>
        <w:rPr>
          <w:sz w:val="24"/>
        </w:rPr>
        <w:t xml:space="preserve">г) о признании отбора несостоявшимся.</w:t>
      </w:r>
      <w:r/>
    </w:p>
    <w:p>
      <w:pPr>
        <w:pStyle w:val="827"/>
        <w:jc w:val="both"/>
      </w:pPr>
      <w:r>
        <w:rPr>
          <w:sz w:val="24"/>
        </w:rPr>
        <w:t xml:space="preserve">(п. 24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rPr>
          <w:sz w:val="24"/>
        </w:rPr>
        <w:t xml:space="preserve">25. Организация деятельности Комиссии:</w:t>
      </w:r>
      <w:r/>
    </w:p>
    <w:p>
      <w:pPr>
        <w:pStyle w:val="827"/>
        <w:ind w:firstLine="540"/>
        <w:jc w:val="both"/>
        <w:spacing w:before="240"/>
      </w:pPr>
      <w:r>
        <w:rPr>
          <w:sz w:val="24"/>
        </w:rPr>
        <w:t xml:space="preserve">Комиссия состоит из председателя Комиссии, заместителя председателя Комиссии, секретаря и других членов Комиссии.</w:t>
      </w:r>
      <w:r/>
    </w:p>
    <w:p>
      <w:pPr>
        <w:pStyle w:val="827"/>
        <w:ind w:firstLine="540"/>
        <w:jc w:val="both"/>
        <w:spacing w:before="240"/>
      </w:pPr>
      <w:r>
        <w:rPr>
          <w:sz w:val="24"/>
        </w:rPr>
        <w:t xml:space="preserve">Руководство деятельностью Комиссии осуществляет председатель, а в случае его отсутствия - заместитель председателя.</w:t>
      </w:r>
      <w:r/>
    </w:p>
    <w:p>
      <w:pPr>
        <w:pStyle w:val="827"/>
        <w:ind w:firstLine="540"/>
        <w:jc w:val="both"/>
        <w:spacing w:before="240"/>
      </w:pPr>
      <w:r>
        <w:rPr>
          <w:sz w:val="24"/>
        </w:rPr>
        <w:t xml:space="preserve">Председатель</w:t>
      </w:r>
      <w:r>
        <w:rPr>
          <w:sz w:val="24"/>
        </w:rPr>
        <w:t xml:space="preserve"> Комиссии организует работу Комиссии, распределяет обязанности между заместителем, секретарем и другими членами Комиссии, а также подписывает формируемые в процессе проведения отбора протоколы вскрытия заявок, рассмотрения заявок, подведения итогов отбора.</w:t>
      </w:r>
      <w:r/>
    </w:p>
    <w:p>
      <w:pPr>
        <w:pStyle w:val="827"/>
        <w:ind w:firstLine="540"/>
        <w:jc w:val="both"/>
        <w:spacing w:before="240"/>
      </w:pPr>
      <w:r>
        <w:rPr>
          <w:sz w:val="24"/>
        </w:rPr>
        <w:t xml:space="preserve">Секретарь Комиссии оповещает членов Комиссии о времени, месте и дате проведения заседаний, подготавливает проекты протоколов вскрытия заявок, рассмотрения заявок, подведения итогов отбора, а также ведет протоколы заседаний Комиссии.</w:t>
      </w:r>
      <w:r/>
    </w:p>
    <w:p>
      <w:pPr>
        <w:pStyle w:val="827"/>
        <w:ind w:firstLine="540"/>
        <w:jc w:val="both"/>
        <w:spacing w:before="240"/>
      </w:pPr>
      <w:r>
        <w:rPr>
          <w:sz w:val="24"/>
        </w:rPr>
        <w:t xml:space="preserve">О времени, месте и дате проведения предстоящего заседания члены Комиссии уведомляются секретарем Комиссии не позднее чем за 2 дня до даты его проведения.</w:t>
      </w:r>
      <w:r/>
    </w:p>
    <w:p>
      <w:pPr>
        <w:pStyle w:val="827"/>
        <w:ind w:firstLine="540"/>
        <w:jc w:val="both"/>
        <w:spacing w:before="240"/>
      </w:pPr>
      <w:r>
        <w:rPr>
          <w:sz w:val="24"/>
        </w:rPr>
        <w:t xml:space="preserve">Заседания Комиссии проводятся по мере необходимости и считаются правомочными, если на них присутствуют более половины ее членов.</w:t>
      </w:r>
      <w:r/>
    </w:p>
    <w:p>
      <w:pPr>
        <w:pStyle w:val="827"/>
        <w:ind w:firstLine="540"/>
        <w:jc w:val="both"/>
        <w:spacing w:before="240"/>
      </w:pPr>
      <w:r>
        <w:rPr>
          <w:sz w:val="24"/>
        </w:rPr>
        <w:t xml:space="preserve">Решения Комиссии принимаются большинством голосов ее членов, принявших участие в заседании, путем открытого голосования.</w:t>
      </w:r>
      <w:r/>
    </w:p>
    <w:p>
      <w:pPr>
        <w:pStyle w:val="827"/>
        <w:ind w:firstLine="540"/>
        <w:jc w:val="both"/>
        <w:spacing w:before="240"/>
      </w:pPr>
      <w:r>
        <w:rPr>
          <w:sz w:val="24"/>
        </w:rPr>
        <w:t xml:space="preserve">Члены Комиссии в период времени, установленный </w:t>
      </w:r>
      <w:hyperlink w:tooltip="26. Правила рассмотрения и оценки заявок:" w:anchor="P210" w:history="1">
        <w:r>
          <w:rPr>
            <w:color w:val="0000ff"/>
            <w:sz w:val="24"/>
          </w:rPr>
          <w:t xml:space="preserve">пунктом 26</w:t>
        </w:r>
      </w:hyperlink>
      <w:r>
        <w:rPr>
          <w:sz w:val="24"/>
        </w:rPr>
        <w:t xml:space="preserve"> настоящих Правил, получают доступ к представленным заявкам для их рассмотрения и оценки в системе "Электронный бюджет" с использованием федеральной государственной информ</w:t>
      </w:r>
      <w:r>
        <w:rPr>
          <w:sz w:val="24"/>
        </w:rPr>
        <w:t xml:space="preserve">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p>
    <w:p>
      <w:pPr>
        <w:pStyle w:val="827"/>
        <w:ind w:firstLine="540"/>
        <w:jc w:val="both"/>
        <w:spacing w:before="240"/>
      </w:pPr>
      <w:r>
        <w:rPr>
          <w:sz w:val="24"/>
        </w:rPr>
        <w:t xml:space="preserve">Члены Комиссии, в случае наличия у них признаков аффилированности с заявителями, участвующими в отборе, не допускаются до рассмотрения и (или) оценки заявок, поданных такими заявителями, и (или) отстраняются от их рассмотрения и оценки.</w:t>
      </w:r>
      <w:r/>
    </w:p>
    <w:p>
      <w:pPr>
        <w:pStyle w:val="827"/>
        <w:jc w:val="both"/>
      </w:pPr>
      <w:r>
        <w:rPr>
          <w:sz w:val="24"/>
        </w:rPr>
        <w:t xml:space="preserve">(п. 25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bookmarkStart w:id="210" w:name="P210"/>
      <w:r/>
      <w:bookmarkEnd w:id="210"/>
      <w:r>
        <w:rPr>
          <w:sz w:val="24"/>
        </w:rPr>
        <w:t xml:space="preserve">26. Правила рассмотрения и оценки заявок:</w:t>
      </w:r>
      <w:r/>
    </w:p>
    <w:p>
      <w:pPr>
        <w:pStyle w:val="827"/>
        <w:ind w:firstLine="540"/>
        <w:jc w:val="both"/>
        <w:spacing w:before="240"/>
      </w:pPr>
      <w:r>
        <w:rPr>
          <w:sz w:val="24"/>
        </w:rPr>
        <w:t xml:space="preserve">1) не по</w:t>
      </w:r>
      <w:r>
        <w:rPr>
          <w:sz w:val="24"/>
        </w:rPr>
        <w:t xml:space="preserve">зднее 1-го рабочего дня, следующего за днем окончания срока подачи заявок, установленного в объявлении о проведении отбора, в системе "Электронный бюджет" Министерству и членам Комиссии открывается доступ к поданным заявителями заявкам для их рассмотрения.</w:t>
      </w:r>
      <w:r/>
    </w:p>
    <w:p>
      <w:pPr>
        <w:pStyle w:val="827"/>
        <w:ind w:firstLine="540"/>
        <w:jc w:val="both"/>
        <w:spacing w:before="240"/>
      </w:pPr>
      <w:r>
        <w:rPr>
          <w:sz w:val="24"/>
        </w:rPr>
        <w:t xml:space="preserve">Министерством в объявлении о проведении отбора может быть определена дата до окончания срока подачи заявок, после наступления которой Министерству и членам Комиссии открывается доступ в системе "Электронный бюджет" к поданным заявкам для их рассмотрения;</w:t>
      </w:r>
      <w:r/>
    </w:p>
    <w:p>
      <w:pPr>
        <w:pStyle w:val="827"/>
        <w:ind w:firstLine="540"/>
        <w:jc w:val="both"/>
        <w:spacing w:before="240"/>
      </w:pPr>
      <w:r>
        <w:rPr>
          <w:sz w:val="24"/>
        </w:rPr>
        <w:t xml:space="preserve">2) Комиссия не позднее 1-го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r/>
    </w:p>
    <w:p>
      <w:pPr>
        <w:pStyle w:val="827"/>
        <w:ind w:firstLine="540"/>
        <w:jc w:val="both"/>
        <w:spacing w:before="240"/>
      </w:pPr>
      <w:r>
        <w:rPr>
          <w:sz w:val="24"/>
        </w:rPr>
        <w:t xml:space="preserve">а) регистрационные номера заявок;</w:t>
      </w:r>
      <w:r/>
    </w:p>
    <w:p>
      <w:pPr>
        <w:pStyle w:val="827"/>
        <w:ind w:firstLine="540"/>
        <w:jc w:val="both"/>
        <w:spacing w:before="240"/>
      </w:pPr>
      <w:r>
        <w:rPr>
          <w:sz w:val="24"/>
        </w:rPr>
        <w:t xml:space="preserve">б) даты и время поступления заявок;</w:t>
      </w:r>
      <w:r/>
    </w:p>
    <w:p>
      <w:pPr>
        <w:pStyle w:val="827"/>
        <w:ind w:firstLine="540"/>
        <w:jc w:val="both"/>
        <w:spacing w:before="240"/>
      </w:pPr>
      <w:r>
        <w:rPr>
          <w:sz w:val="24"/>
        </w:rPr>
        <w:t xml:space="preserve">в) полные наименования заявителей, участвующих в отборе;</w:t>
      </w:r>
      <w:r/>
    </w:p>
    <w:p>
      <w:pPr>
        <w:pStyle w:val="827"/>
        <w:ind w:firstLine="540"/>
        <w:jc w:val="both"/>
        <w:spacing w:before="240"/>
      </w:pPr>
      <w:r>
        <w:rPr>
          <w:sz w:val="24"/>
        </w:rPr>
        <w:t xml:space="preserve">г) адреса заявителей;</w:t>
      </w:r>
      <w:r/>
    </w:p>
    <w:p>
      <w:pPr>
        <w:pStyle w:val="827"/>
        <w:ind w:firstLine="540"/>
        <w:jc w:val="both"/>
        <w:spacing w:before="240"/>
      </w:pPr>
      <w:r>
        <w:rPr>
          <w:sz w:val="24"/>
        </w:rPr>
        <w:t xml:space="preserve">д) запрашиваемые заявителями размеры субсидий;</w:t>
      </w:r>
      <w:r/>
    </w:p>
    <w:p>
      <w:pPr>
        <w:pStyle w:val="827"/>
        <w:ind w:firstLine="540"/>
        <w:jc w:val="both"/>
        <w:spacing w:before="240"/>
      </w:pPr>
      <w:r>
        <w:rPr>
          <w:sz w:val="24"/>
        </w:rPr>
        <w:t xml:space="preserve">3) протокол вскрытия заявок формирует</w:t>
      </w:r>
      <w:r>
        <w:rPr>
          <w:sz w:val="24"/>
        </w:rPr>
        <w:t xml:space="preserve">ся на едином портале автоматически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1-го рабочего дня, следующего за днем его подписания;</w:t>
      </w:r>
      <w:r/>
    </w:p>
    <w:p>
      <w:pPr>
        <w:pStyle w:val="827"/>
        <w:ind w:firstLine="540"/>
        <w:jc w:val="both"/>
        <w:spacing w:before="240"/>
      </w:pPr>
      <w:r/>
      <w:bookmarkStart w:id="220" w:name="P220"/>
      <w:r/>
      <w:bookmarkEnd w:id="220"/>
      <w:r>
        <w:rPr>
          <w:sz w:val="24"/>
        </w:rPr>
        <w:t xml:space="preserve">4) Комиссия в течение 10 рабочих дней с даты размещения на ед</w:t>
      </w:r>
      <w:r>
        <w:rPr>
          <w:sz w:val="24"/>
        </w:rPr>
        <w:t xml:space="preserve">ином портале протокола вскрытия заявок осуществляет их рассмотрение, в том числе проверяет в порядке очередности регистрации заявок соответствие заявителей категории получателей субсидии, критериям оценки заявок и требованиям, установленным соответственно </w:t>
      </w:r>
      <w:hyperlink w:tooltip="7. К категории получателей субсидии относятся организации, реализующие на территории Удмуртской Республики программы социальной поддержки отдельных категорий граждан (далее - заявители, получатели субсидии)." w:anchor="P61" w:history="1">
        <w:r>
          <w:rPr>
            <w:color w:val="0000ff"/>
            <w:sz w:val="24"/>
          </w:rPr>
          <w:t xml:space="preserve">пунктами 7</w:t>
        </w:r>
      </w:hyperlink>
      <w:r>
        <w:rPr>
          <w:sz w:val="24"/>
        </w:rPr>
        <w:t xml:space="preserve">, </w:t>
      </w:r>
      <w:hyperlink w:tooltip="15. Заявители по состоянию на дату рассмотрения заявки и дату заключения соглашения о предоставлении субсидии должны соответствовать следующим требованиям:" w:anchor="P117" w:history="1">
        <w:r>
          <w:rPr>
            <w:color w:val="0000ff"/>
            <w:sz w:val="24"/>
          </w:rPr>
          <w:t xml:space="preserve">15</w:t>
        </w:r>
      </w:hyperlink>
      <w:r>
        <w:rPr>
          <w:sz w:val="24"/>
        </w:rPr>
        <w:t xml:space="preserve">, </w:t>
      </w:r>
      <w:hyperlink w:tooltip="Таблица 1" w:anchor="P245" w:history="1">
        <w:r>
          <w:rPr>
            <w:color w:val="0000ff"/>
            <w:sz w:val="24"/>
          </w:rPr>
          <w:t xml:space="preserve">таблицей 1</w:t>
        </w:r>
      </w:hyperlink>
      <w:r>
        <w:rPr>
          <w:sz w:val="24"/>
        </w:rPr>
        <w:t xml:space="preserve"> настоящих Правил, и соответствие поданных ими заявок требованиям, установленным </w:t>
      </w:r>
      <w:hyperlink w:tooltip="17. Требования, предъявляемые к форме и содержанию заявок, подаваемых заявителями:" w:anchor="P130" w:history="1">
        <w:r>
          <w:rPr>
            <w:color w:val="0000ff"/>
            <w:sz w:val="24"/>
          </w:rPr>
          <w:t xml:space="preserve">пунктом 17</w:t>
        </w:r>
      </w:hyperlink>
      <w:r>
        <w:rPr>
          <w:sz w:val="24"/>
        </w:rPr>
        <w:t xml:space="preserve"> настоящих Правил.</w:t>
      </w:r>
      <w:r/>
    </w:p>
    <w:p>
      <w:pPr>
        <w:pStyle w:val="827"/>
        <w:ind w:firstLine="540"/>
        <w:jc w:val="both"/>
        <w:spacing w:before="240"/>
      </w:pPr>
      <w:r>
        <w:rPr>
          <w:sz w:val="24"/>
        </w:rPr>
        <w:t xml:space="preserve">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установленных </w:t>
      </w:r>
      <w:hyperlink w:tooltip="5) Комиссия отклоняет заявки на стадии их рассмотрения в случае:" w:anchor="P225" w:history="1">
        <w:r>
          <w:rPr>
            <w:color w:val="0000ff"/>
            <w:sz w:val="24"/>
          </w:rPr>
          <w:t xml:space="preserve">подпунктом 5</w:t>
        </w:r>
      </w:hyperlink>
      <w:r>
        <w:rPr>
          <w:sz w:val="24"/>
        </w:rPr>
        <w:t xml:space="preserve"> настоящего пункта.</w:t>
      </w:r>
      <w:r/>
    </w:p>
    <w:p>
      <w:pPr>
        <w:pStyle w:val="827"/>
        <w:ind w:firstLine="540"/>
        <w:jc w:val="both"/>
        <w:spacing w:before="240"/>
      </w:pPr>
      <w:r>
        <w:rPr>
          <w:sz w:val="24"/>
        </w:rPr>
        <w:t xml:space="preserve">Решения о соответствии заявок требованиям, указанным в объявлении о проведении отбора, принимаются Комиссией на даты получения Министерством результатов проверки представленных заявителем информации и документов, прилагаемых к заявке.</w:t>
      </w:r>
      <w:r/>
    </w:p>
    <w:p>
      <w:pPr>
        <w:pStyle w:val="827"/>
        <w:ind w:firstLine="540"/>
        <w:jc w:val="both"/>
        <w:spacing w:before="240"/>
      </w:pPr>
      <w:r>
        <w:rPr>
          <w:sz w:val="24"/>
        </w:rPr>
        <w:t xml:space="preserve">Проверка заявителей на соответствие на дату рассмотрения заявки требованиям, установленным </w:t>
      </w:r>
      <w:hyperlink w:tooltip="15. Заявители по состоянию на дату рассмотрения заявки и дату заключения соглашения о предоставлении субсидии должны соответствовать следующим требованиям:" w:anchor="P117" w:history="1">
        <w:r>
          <w:rPr>
            <w:color w:val="0000ff"/>
            <w:sz w:val="24"/>
          </w:rPr>
          <w:t xml:space="preserve">пунктом 15</w:t>
        </w:r>
      </w:hyperlink>
      <w:r>
        <w:rPr>
          <w:sz w:val="24"/>
        </w:rPr>
        <w:t xml:space="preserve"> настоящих Правил, осуществляется автоматически в системе "Электронный бюджет" на ос</w:t>
      </w:r>
      <w:r>
        <w:rPr>
          <w:sz w:val="24"/>
        </w:rPr>
        <w:t xml:space="preserve">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В случае отсутствия технической возможности автоматической проверки Минис</w:t>
      </w:r>
      <w:r>
        <w:rPr>
          <w:sz w:val="24"/>
        </w:rPr>
        <w:t xml:space="preserve">терство в порядке межведомственного взаимодействия запрашивает у соответствующих органов государственной власти документы (сведения) в отношении заявителя по состоянию на дату рассмотрения его заявки для подтверждения соответствия требованиям, указанным в </w:t>
      </w:r>
      <w:hyperlink w:tooltip="15. Заявители по состоянию на дату рассмотрения заявки и дату заключения соглашения о предоставлении субсидии должны соответствовать следующим требованиям:" w:anchor="P117" w:history="1">
        <w:r>
          <w:rPr>
            <w:color w:val="0000ff"/>
            <w:sz w:val="24"/>
          </w:rPr>
          <w:t xml:space="preserve">пункте 15</w:t>
        </w:r>
      </w:hyperlink>
      <w:r>
        <w:rPr>
          <w:sz w:val="24"/>
        </w:rPr>
        <w:t xml:space="preserve"> настоящих Правил.</w:t>
      </w:r>
      <w:r/>
    </w:p>
    <w:p>
      <w:pPr>
        <w:pStyle w:val="827"/>
        <w:ind w:firstLine="540"/>
        <w:jc w:val="both"/>
        <w:spacing w:before="240"/>
      </w:pPr>
      <w:r>
        <w:rPr>
          <w:sz w:val="24"/>
        </w:rPr>
        <w:t xml:space="preserve">Подтверждение соответствия заявителя требованиям, определенным </w:t>
      </w:r>
      <w:hyperlink w:tooltip="15. Заявители по состоянию на дату рассмотрения заявки и дату заключения соглашения о предоставлении субсидии должны соответствовать следующим требованиям:" w:anchor="P117" w:history="1">
        <w:r>
          <w:rPr>
            <w:color w:val="0000ff"/>
            <w:sz w:val="24"/>
          </w:rPr>
          <w:t xml:space="preserve">пунктом 15</w:t>
        </w:r>
      </w:hyperlink>
      <w:r>
        <w:rPr>
          <w:sz w:val="24"/>
        </w:rPr>
        <w:t xml:space="preserve"> настоящих Правил, в случае отсутствия технической возможности осуществл</w:t>
      </w:r>
      <w:r>
        <w:rPr>
          <w:sz w:val="24"/>
        </w:rPr>
        <w:t xml:space="preserve">ения автоматической проверки в системе "Электронный бюджет", осуществляется также на основании отметок о его соответствии указанным требованиям, проставленных посредством заполнения соответствующих экранных форм веб-интерфейса системы "Электронный бюджет";</w:t>
      </w:r>
      <w:r/>
    </w:p>
    <w:p>
      <w:pPr>
        <w:pStyle w:val="827"/>
        <w:ind w:firstLine="540"/>
        <w:jc w:val="both"/>
        <w:spacing w:before="240"/>
      </w:pPr>
      <w:r/>
      <w:bookmarkStart w:id="225" w:name="P225"/>
      <w:r/>
      <w:bookmarkEnd w:id="225"/>
      <w:r>
        <w:rPr>
          <w:sz w:val="24"/>
        </w:rPr>
        <w:t xml:space="preserve">5) Комиссия отклоняет заявки на стадии их рассмотрения в случае:</w:t>
      </w:r>
      <w:r/>
    </w:p>
    <w:p>
      <w:pPr>
        <w:pStyle w:val="827"/>
        <w:ind w:firstLine="540"/>
        <w:jc w:val="both"/>
        <w:spacing w:before="240"/>
      </w:pPr>
      <w:r>
        <w:rPr>
          <w:sz w:val="24"/>
        </w:rPr>
        <w:t xml:space="preserve">а) несоответствия заявителя категории получателя субсидии, установленной </w:t>
      </w:r>
      <w:hyperlink w:tooltip="7. К категории получателей субсидии относятся организации, реализующие на территории Удмуртской Республики программы социальной поддержки отдельных категорий граждан (далее - заявители, получатели субсидии)." w:anchor="P61" w:history="1">
        <w:r>
          <w:rPr>
            <w:color w:val="0000ff"/>
            <w:sz w:val="24"/>
          </w:rPr>
          <w:t xml:space="preserve">пунктом 7</w:t>
        </w:r>
      </w:hyperlink>
      <w:r>
        <w:rPr>
          <w:sz w:val="24"/>
        </w:rPr>
        <w:t xml:space="preserve"> настоящих Правил;</w:t>
      </w:r>
      <w:r/>
    </w:p>
    <w:p>
      <w:pPr>
        <w:pStyle w:val="827"/>
        <w:ind w:firstLine="540"/>
        <w:jc w:val="both"/>
        <w:spacing w:before="240"/>
      </w:pPr>
      <w:r>
        <w:rPr>
          <w:sz w:val="24"/>
        </w:rPr>
        <w:t xml:space="preserve">б) несоответствия заявителя требованиям, установленным </w:t>
      </w:r>
      <w:hyperlink w:tooltip="15. Заявители по состоянию на дату рассмотрения заявки и дату заключения соглашения о предоставлении субсидии должны соответствовать следующим требованиям:" w:anchor="P117" w:history="1">
        <w:r>
          <w:rPr>
            <w:color w:val="0000ff"/>
            <w:sz w:val="24"/>
          </w:rPr>
          <w:t xml:space="preserve">пунктом 15</w:t>
        </w:r>
      </w:hyperlink>
      <w:r>
        <w:rPr>
          <w:sz w:val="24"/>
        </w:rPr>
        <w:t xml:space="preserve"> настоящих Правил;</w:t>
      </w:r>
      <w:r/>
    </w:p>
    <w:p>
      <w:pPr>
        <w:pStyle w:val="827"/>
        <w:ind w:firstLine="540"/>
        <w:jc w:val="both"/>
        <w:spacing w:before="240"/>
      </w:pPr>
      <w:r>
        <w:rPr>
          <w:sz w:val="24"/>
        </w:rPr>
        <w:t xml:space="preserve">в) непредставления (представления не в полном объеме) документов, прилагаемых к заявке, указанных в </w:t>
      </w:r>
      <w:hyperlink w:tooltip="17. Требования, предъявляемые к форме и содержанию заявок, подаваемых заявителями:" w:anchor="P130" w:history="1">
        <w:r>
          <w:rPr>
            <w:color w:val="0000ff"/>
            <w:sz w:val="24"/>
          </w:rPr>
          <w:t xml:space="preserve">пункте 17</w:t>
        </w:r>
      </w:hyperlink>
      <w:r>
        <w:rPr>
          <w:sz w:val="24"/>
        </w:rPr>
        <w:t xml:space="preserve"> настоящих Правил и (или) в объявлении о проведении отбора;</w:t>
      </w:r>
      <w:r/>
    </w:p>
    <w:p>
      <w:pPr>
        <w:pStyle w:val="827"/>
        <w:ind w:firstLine="540"/>
        <w:jc w:val="both"/>
        <w:spacing w:before="240"/>
      </w:pPr>
      <w:r>
        <w:rPr>
          <w:sz w:val="24"/>
        </w:rPr>
        <w:t xml:space="preserve">г) несоответствия представленных документов и (или) заявки требованиям, установленным </w:t>
      </w:r>
      <w:hyperlink w:tooltip="17. Требования, предъявляемые к форме и содержанию заявок, подаваемых заявителями:" w:anchor="P130" w:history="1">
        <w:r>
          <w:rPr>
            <w:color w:val="0000ff"/>
            <w:sz w:val="24"/>
          </w:rPr>
          <w:t xml:space="preserve">пунктом 17</w:t>
        </w:r>
      </w:hyperlink>
      <w:r>
        <w:rPr>
          <w:sz w:val="24"/>
        </w:rPr>
        <w:t xml:space="preserve"> настоящих Правил;</w:t>
      </w:r>
      <w:r/>
    </w:p>
    <w:p>
      <w:pPr>
        <w:pStyle w:val="827"/>
        <w:ind w:firstLine="540"/>
        <w:jc w:val="both"/>
        <w:spacing w:before="240"/>
      </w:pPr>
      <w:r>
        <w:rPr>
          <w:sz w:val="24"/>
        </w:rPr>
        <w:t xml:space="preserve">д) недостоверности информации, содержащейся в заявке или документах, прилагаемых к заявке;</w:t>
      </w:r>
      <w:r/>
    </w:p>
    <w:p>
      <w:pPr>
        <w:pStyle w:val="827"/>
        <w:ind w:firstLine="540"/>
        <w:jc w:val="both"/>
        <w:spacing w:before="240"/>
      </w:pPr>
      <w:r>
        <w:rPr>
          <w:sz w:val="24"/>
        </w:rPr>
        <w:t xml:space="preserve">е) подачи заявки за пределами срока подачи заявок, установленного в объявлении о проведении отбора;</w:t>
      </w:r>
      <w:r/>
    </w:p>
    <w:p>
      <w:pPr>
        <w:pStyle w:val="827"/>
        <w:ind w:firstLine="540"/>
        <w:jc w:val="both"/>
        <w:spacing w:before="240"/>
      </w:pPr>
      <w:r>
        <w:rPr>
          <w:sz w:val="24"/>
        </w:rPr>
        <w:t xml:space="preserve">ж) превышения размера запрашиваемой субсидии над максимальным размером субсидии, установленным </w:t>
      </w:r>
      <w:hyperlink w:tooltip="12.1. Субсидия предоставляется в размере, необходимом для финансового обеспечения затрат получателя субсидии на реализацию программы, но не более 500,0 тыс. рублей." w:anchor="P88" w:history="1">
        <w:r>
          <w:rPr>
            <w:color w:val="0000ff"/>
            <w:sz w:val="24"/>
          </w:rPr>
          <w:t xml:space="preserve">пунктом 12.1</w:t>
        </w:r>
      </w:hyperlink>
      <w:r>
        <w:rPr>
          <w:sz w:val="24"/>
        </w:rPr>
        <w:t xml:space="preserve"> настоящих Правил;</w:t>
      </w:r>
      <w:r/>
    </w:p>
    <w:p>
      <w:pPr>
        <w:pStyle w:val="827"/>
        <w:ind w:firstLine="540"/>
        <w:jc w:val="both"/>
        <w:spacing w:before="240"/>
      </w:pPr>
      <w:r>
        <w:rPr>
          <w:sz w:val="24"/>
        </w:rPr>
        <w:t xml:space="preserve">6) Министерство вправе запросить у заявителя разъяснения в отношении представленных им документов и информации с использованием системы "Электронный бюджет".</w:t>
      </w:r>
      <w:r/>
    </w:p>
    <w:p>
      <w:pPr>
        <w:pStyle w:val="827"/>
        <w:ind w:firstLine="540"/>
        <w:jc w:val="both"/>
        <w:spacing w:before="240"/>
      </w:pPr>
      <w:r/>
      <w:bookmarkStart w:id="234" w:name="P234"/>
      <w:r/>
      <w:bookmarkEnd w:id="234"/>
      <w:r>
        <w:rPr>
          <w:sz w:val="24"/>
        </w:rPr>
        <w:t xml:space="preserve">Заявитель в течение 2 рабочих дней со дня, следующего за днем размещения Министерством соответствующего запроса, обязан предоставить разъяснения в отношении представленных им документов и информации в системе "Электронный бюджет".</w:t>
      </w:r>
      <w:r/>
    </w:p>
    <w:p>
      <w:pPr>
        <w:pStyle w:val="827"/>
        <w:ind w:firstLine="540"/>
        <w:jc w:val="both"/>
        <w:spacing w:before="240"/>
      </w:pPr>
      <w:r>
        <w:rPr>
          <w:sz w:val="24"/>
        </w:rPr>
        <w:t xml:space="preserve">В случае если заявитель в ответ на запрос Министерства не представил запрашиваемые разъяснения в срок, установленный </w:t>
      </w:r>
      <w:hyperlink w:tooltip="Заявитель в течение 2 рабочих дней со дня, следующего за днем размещения Министерством соответствующего запроса, обязан предоставить разъяснения в отношении представленных им документов и информации в системе &quot;Электронный бюджет&quot;." w:anchor="P234" w:history="1">
        <w:r>
          <w:rPr>
            <w:color w:val="0000ff"/>
            <w:sz w:val="24"/>
          </w:rPr>
          <w:t xml:space="preserve">абзацем вторым</w:t>
        </w:r>
      </w:hyperlink>
      <w:r>
        <w:rPr>
          <w:sz w:val="24"/>
        </w:rPr>
        <w:t xml:space="preserve"> настоящего подпункта, информация об этом включается в протокол рассмотрения заявок, предусмотренный </w:t>
      </w:r>
      <w:hyperlink w:tooltip="8) не позднее 1-го рабочего дня со дня окончания срока рассмотрения заявок, установленного подпунктом 4 настоящего пункта, на едином портале автоматически формируется и подписывается усиленной квалифицированной электронной подписью председателя Комиссии в системе &quot;Электронный бюджет&quot; протокол рассмотрения заявок, включающий информацию о количестве поступивших и рассмотренных заявок, а также информацию по каждой заявке о признании заявки надлежащей или об отклонении заявки с указанием оснований для отклон..." w:anchor="P241" w:history="1">
        <w:r>
          <w:rPr>
            <w:color w:val="0000ff"/>
            <w:sz w:val="24"/>
          </w:rPr>
          <w:t xml:space="preserve">подпунктом 8</w:t>
        </w:r>
      </w:hyperlink>
      <w:r>
        <w:rPr>
          <w:sz w:val="24"/>
        </w:rPr>
        <w:t xml:space="preserve"> настоящего пункта;</w:t>
      </w:r>
      <w:r/>
    </w:p>
    <w:p>
      <w:pPr>
        <w:pStyle w:val="827"/>
        <w:ind w:firstLine="540"/>
        <w:jc w:val="both"/>
        <w:spacing w:before="240"/>
      </w:pPr>
      <w:r>
        <w:rPr>
          <w:sz w:val="24"/>
        </w:rPr>
        <w:t xml:space="preserve">7) отбор признается несостоявшимся в следующих случаях:</w:t>
      </w:r>
      <w:r/>
    </w:p>
    <w:p>
      <w:pPr>
        <w:pStyle w:val="827"/>
        <w:ind w:firstLine="540"/>
        <w:jc w:val="both"/>
        <w:spacing w:before="240"/>
      </w:pPr>
      <w:r>
        <w:rPr>
          <w:sz w:val="24"/>
        </w:rPr>
        <w:t xml:space="preserve">а) по окончании срока подачи заявок подана только одна заявка;</w:t>
      </w:r>
      <w:r/>
    </w:p>
    <w:p>
      <w:pPr>
        <w:pStyle w:val="827"/>
        <w:ind w:firstLine="540"/>
        <w:jc w:val="both"/>
        <w:spacing w:before="240"/>
      </w:pPr>
      <w:r>
        <w:rPr>
          <w:sz w:val="24"/>
        </w:rPr>
        <w:t xml:space="preserve">б) по результатам рассмотрения заявок только одна заявка соответствует требованиям, установленным в объявлении о проведении отбора;</w:t>
      </w:r>
      <w:r/>
    </w:p>
    <w:p>
      <w:pPr>
        <w:pStyle w:val="827"/>
        <w:ind w:firstLine="540"/>
        <w:jc w:val="both"/>
        <w:spacing w:before="240"/>
      </w:pPr>
      <w:r>
        <w:rPr>
          <w:sz w:val="24"/>
        </w:rPr>
        <w:t xml:space="preserve">в) по окончании срока подачи заявок не подано ни одной заявки;</w:t>
      </w:r>
      <w:r/>
    </w:p>
    <w:p>
      <w:pPr>
        <w:pStyle w:val="827"/>
        <w:ind w:firstLine="540"/>
        <w:jc w:val="both"/>
        <w:spacing w:before="240"/>
      </w:pPr>
      <w:r>
        <w:rPr>
          <w:sz w:val="24"/>
        </w:rPr>
        <w:t xml:space="preserve">г) по результатам рассмотрения заявок отклонены все заявки;</w:t>
      </w:r>
      <w:r/>
    </w:p>
    <w:p>
      <w:pPr>
        <w:pStyle w:val="827"/>
        <w:ind w:firstLine="540"/>
        <w:jc w:val="both"/>
        <w:spacing w:before="240"/>
      </w:pPr>
      <w:r/>
      <w:bookmarkStart w:id="241" w:name="P241"/>
      <w:r/>
      <w:bookmarkEnd w:id="241"/>
      <w:r>
        <w:rPr>
          <w:sz w:val="24"/>
        </w:rPr>
        <w:t xml:space="preserve">8) не позднее 1-го рабочего дня со дня окончания срока рассмотрения заявок, установленного </w:t>
      </w:r>
      <w:hyperlink w:tooltip="4) Комиссия в течение 10 рабочих дней с даты размещения на едином портале протокола вскрытия заявок осуществляет их рассмотрение, в том числе проверяет в порядке очередности регистрации заявок соответствие заявителей категории получателей субсидии, критериям оценки заявок и требованиям, установленным соответственно пунктами 7, 15, таблицей 1 настоящих Правил, и соответствие поданных ими заявок требованиям, установленным пунктом 17 настоящих Правил." w:anchor="P220" w:history="1">
        <w:r>
          <w:rPr>
            <w:color w:val="0000ff"/>
            <w:sz w:val="24"/>
          </w:rPr>
          <w:t xml:space="preserve">подпунктом 4</w:t>
        </w:r>
      </w:hyperlink>
      <w:r>
        <w:rPr>
          <w:sz w:val="24"/>
        </w:rPr>
        <w:t xml:space="preserve"> настоящего пункта, на едином портале автоматически формируется и подписывается усиленной квалифицированной электронной подписью председателя Комиссии в си</w:t>
      </w:r>
      <w:r>
        <w:rPr>
          <w:sz w:val="24"/>
        </w:rPr>
        <w:t xml:space="preserve">стеме "Электронный бюджет" протокол рассмотрения заявок, включающий информацию о количестве поступивших и рассмотренных заявок, а также информацию по каждой заявке о признании заявки надлежащей или об отклонении заявки с указанием оснований для отклонения.</w:t>
      </w:r>
      <w:r/>
    </w:p>
    <w:p>
      <w:pPr>
        <w:pStyle w:val="827"/>
        <w:ind w:firstLine="540"/>
        <w:jc w:val="both"/>
        <w:spacing w:before="240"/>
      </w:pPr>
      <w:r>
        <w:rPr>
          <w:sz w:val="24"/>
        </w:rPr>
        <w:t xml:space="preserve">Внесение изменений в протокол рассмотрения заявок осуществляется не позднее 10 календарных дней со дня подписания первой версии указанного протокола путем формирования новой версии с указанием причин внесения изменений;</w:t>
      </w:r>
      <w:r/>
    </w:p>
    <w:p>
      <w:pPr>
        <w:pStyle w:val="827"/>
        <w:ind w:firstLine="540"/>
        <w:jc w:val="both"/>
        <w:spacing w:before="240"/>
      </w:pPr>
      <w:r>
        <w:rPr>
          <w:sz w:val="24"/>
        </w:rPr>
        <w:t xml:space="preserve">9) Комиссия в течение 15 рабочих дней с даты размещения на едином портале протокола рассмотрения заявок осуществляет оценку заявок на предоставление субсидии по критериям оценки, указанным в таблице 1.</w:t>
      </w:r>
      <w:r/>
    </w:p>
    <w:p>
      <w:pPr>
        <w:pStyle w:val="827"/>
        <w:jc w:val="both"/>
      </w:pPr>
      <w:r>
        <w:rPr>
          <w:sz w:val="24"/>
        </w:rPr>
      </w:r>
      <w:r/>
    </w:p>
    <w:p>
      <w:pPr>
        <w:pStyle w:val="827"/>
        <w:jc w:val="right"/>
        <w:outlineLvl w:val="2"/>
      </w:pPr>
      <w:r/>
      <w:bookmarkStart w:id="245" w:name="P245"/>
      <w:r/>
      <w:bookmarkEnd w:id="245"/>
      <w:r>
        <w:rPr>
          <w:sz w:val="24"/>
        </w:rPr>
        <w:t xml:space="preserve">Таблица 1</w:t>
      </w:r>
      <w:r/>
    </w:p>
    <w:p>
      <w:pPr>
        <w:pStyle w:val="827"/>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10"/>
        <w:gridCol w:w="2551"/>
        <w:gridCol w:w="4195"/>
        <w:gridCol w:w="1814"/>
      </w:tblGrid>
      <w:tr>
        <w:tblPrEx/>
        <w:trPr/>
        <w:tc>
          <w:tcPr>
            <w:tcW w:w="510" w:type="dxa"/>
            <w:textDirection w:val="lrTb"/>
            <w:noWrap w:val="false"/>
          </w:tcPr>
          <w:p>
            <w:pPr>
              <w:pStyle w:val="827"/>
              <w:jc w:val="center"/>
            </w:pPr>
            <w:r>
              <w:rPr>
                <w:sz w:val="24"/>
              </w:rPr>
              <w:t xml:space="preserve">N п/п</w:t>
            </w:r>
            <w:r/>
          </w:p>
        </w:tc>
        <w:tc>
          <w:tcPr>
            <w:tcW w:w="2551" w:type="dxa"/>
            <w:textDirection w:val="lrTb"/>
            <w:noWrap w:val="false"/>
          </w:tcPr>
          <w:p>
            <w:pPr>
              <w:pStyle w:val="827"/>
              <w:jc w:val="center"/>
            </w:pPr>
            <w:r>
              <w:rPr>
                <w:sz w:val="24"/>
              </w:rPr>
              <w:t xml:space="preserve">Критерий оценки</w:t>
            </w:r>
            <w:r/>
          </w:p>
        </w:tc>
        <w:tc>
          <w:tcPr>
            <w:tcW w:w="4195" w:type="dxa"/>
            <w:textDirection w:val="lrTb"/>
            <w:noWrap w:val="false"/>
          </w:tcPr>
          <w:p>
            <w:pPr>
              <w:pStyle w:val="827"/>
              <w:jc w:val="center"/>
            </w:pPr>
            <w:r>
              <w:rPr>
                <w:sz w:val="24"/>
              </w:rPr>
              <w:t xml:space="preserve">Шкала оценки по критерию оценки</w:t>
            </w:r>
            <w:r/>
          </w:p>
        </w:tc>
        <w:tc>
          <w:tcPr>
            <w:tcW w:w="1814" w:type="dxa"/>
            <w:textDirection w:val="lrTb"/>
            <w:noWrap w:val="false"/>
          </w:tcPr>
          <w:p>
            <w:pPr>
              <w:pStyle w:val="827"/>
              <w:jc w:val="center"/>
            </w:pPr>
            <w:r>
              <w:rPr>
                <w:sz w:val="24"/>
              </w:rPr>
              <w:t xml:space="preserve">Весовое значение критерия в общей оценке, процентов</w:t>
            </w:r>
            <w:r/>
          </w:p>
        </w:tc>
      </w:tr>
      <w:tr>
        <w:tblPrEx/>
        <w:trPr/>
        <w:tc>
          <w:tcPr>
            <w:tcW w:w="510" w:type="dxa"/>
            <w:textDirection w:val="lrTb"/>
            <w:noWrap w:val="false"/>
          </w:tcPr>
          <w:p>
            <w:pPr>
              <w:pStyle w:val="827"/>
              <w:jc w:val="center"/>
            </w:pPr>
            <w:r>
              <w:rPr>
                <w:sz w:val="24"/>
              </w:rPr>
              <w:t xml:space="preserve">1</w:t>
            </w:r>
            <w:r/>
          </w:p>
        </w:tc>
        <w:tc>
          <w:tcPr>
            <w:tcW w:w="2551" w:type="dxa"/>
            <w:textDirection w:val="lrTb"/>
            <w:noWrap w:val="false"/>
          </w:tcPr>
          <w:p>
            <w:pPr>
              <w:pStyle w:val="827"/>
              <w:jc w:val="center"/>
            </w:pPr>
            <w:r>
              <w:rPr>
                <w:sz w:val="24"/>
              </w:rPr>
              <w:t xml:space="preserve">2</w:t>
            </w:r>
            <w:r/>
          </w:p>
        </w:tc>
        <w:tc>
          <w:tcPr>
            <w:tcW w:w="4195" w:type="dxa"/>
            <w:textDirection w:val="lrTb"/>
            <w:noWrap w:val="false"/>
          </w:tcPr>
          <w:p>
            <w:pPr>
              <w:pStyle w:val="827"/>
              <w:jc w:val="center"/>
            </w:pPr>
            <w:r>
              <w:rPr>
                <w:sz w:val="24"/>
              </w:rPr>
              <w:t xml:space="preserve">3</w:t>
            </w:r>
            <w:r/>
          </w:p>
        </w:tc>
        <w:tc>
          <w:tcPr>
            <w:tcW w:w="1814" w:type="dxa"/>
            <w:textDirection w:val="lrTb"/>
            <w:noWrap w:val="false"/>
          </w:tcPr>
          <w:p>
            <w:pPr>
              <w:pStyle w:val="827"/>
              <w:jc w:val="center"/>
            </w:pPr>
            <w:r>
              <w:rPr>
                <w:sz w:val="24"/>
              </w:rPr>
              <w:t xml:space="preserve">4</w:t>
            </w:r>
            <w:r/>
          </w:p>
        </w:tc>
      </w:tr>
      <w:tr>
        <w:tblPrEx/>
        <w:trPr/>
        <w:tc>
          <w:tcPr>
            <w:tcW w:w="510" w:type="dxa"/>
            <w:textDirection w:val="lrTb"/>
            <w:noWrap w:val="false"/>
          </w:tcPr>
          <w:p>
            <w:pPr>
              <w:pStyle w:val="827"/>
              <w:jc w:val="center"/>
            </w:pPr>
            <w:r/>
            <w:bookmarkStart w:id="255" w:name="P255"/>
            <w:r/>
            <w:bookmarkEnd w:id="255"/>
            <w:r>
              <w:rPr>
                <w:sz w:val="24"/>
              </w:rPr>
              <w:t xml:space="preserve">1</w:t>
            </w:r>
            <w:r/>
          </w:p>
        </w:tc>
        <w:tc>
          <w:tcPr>
            <w:tcW w:w="2551" w:type="dxa"/>
            <w:textDirection w:val="lrTb"/>
            <w:noWrap w:val="false"/>
          </w:tcPr>
          <w:p>
            <w:pPr>
              <w:pStyle w:val="827"/>
            </w:pPr>
            <w:r>
              <w:rPr>
                <w:sz w:val="24"/>
              </w:rPr>
              <w:t xml:space="preserve">Соответствие мероприятий, проводимых в рамках реализации программы социальной поддержки отдельных категорий граждан (далее - программа), ожидаемым результатам ее реализации</w:t>
            </w:r>
            <w:r/>
          </w:p>
        </w:tc>
        <w:tc>
          <w:tcPr>
            <w:tcW w:w="4195" w:type="dxa"/>
            <w:textDirection w:val="lrTb"/>
            <w:noWrap w:val="false"/>
          </w:tcPr>
          <w:p>
            <w:pPr>
              <w:pStyle w:val="827"/>
            </w:pPr>
            <w:r>
              <w:rPr>
                <w:sz w:val="24"/>
              </w:rPr>
              <w:t xml:space="preserve">мероприятия признаются соответствующими ожидаемым результатам программы в полном объеме, если они взаимосвязаны с ожидаемыми результатами программы, - 5;</w:t>
            </w:r>
            <w:r/>
          </w:p>
          <w:p>
            <w:pPr>
              <w:pStyle w:val="827"/>
            </w:pPr>
            <w:r>
              <w:rPr>
                <w:sz w:val="24"/>
              </w:rPr>
              <w:t xml:space="preserve">мероприятия признаются соответствующими ожидаемым результатам программы не в полном объеме, если более половины мероприятий взаимосвязаны с ожидаемыми результатами программы, - 3;</w:t>
            </w:r>
            <w:r/>
          </w:p>
          <w:p>
            <w:pPr>
              <w:pStyle w:val="827"/>
            </w:pPr>
            <w:r>
              <w:rPr>
                <w:sz w:val="24"/>
              </w:rPr>
              <w:t xml:space="preserve">мероприятия признаются не соответствующими ожидаемым результатам программы, если половина или менее половины мероприятий взаимосвязаны с ожидаемыми результатами программы, - 0</w:t>
            </w:r>
            <w:r/>
          </w:p>
        </w:tc>
        <w:tc>
          <w:tcPr>
            <w:tcW w:w="1814" w:type="dxa"/>
            <w:textDirection w:val="lrTb"/>
            <w:noWrap w:val="false"/>
          </w:tcPr>
          <w:p>
            <w:pPr>
              <w:pStyle w:val="827"/>
              <w:jc w:val="center"/>
            </w:pPr>
            <w:r>
              <w:rPr>
                <w:sz w:val="24"/>
              </w:rPr>
              <w:t xml:space="preserve">10</w:t>
            </w:r>
            <w:r/>
          </w:p>
        </w:tc>
      </w:tr>
      <w:tr>
        <w:tblPrEx/>
        <w:trPr/>
        <w:tc>
          <w:tcPr>
            <w:tcW w:w="510" w:type="dxa"/>
            <w:textDirection w:val="lrTb"/>
            <w:noWrap w:val="false"/>
          </w:tcPr>
          <w:p>
            <w:pPr>
              <w:pStyle w:val="827"/>
              <w:jc w:val="center"/>
            </w:pPr>
            <w:r/>
            <w:bookmarkStart w:id="261" w:name="P261"/>
            <w:r/>
            <w:bookmarkEnd w:id="261"/>
            <w:r>
              <w:rPr>
                <w:sz w:val="24"/>
              </w:rPr>
              <w:t xml:space="preserve">2</w:t>
            </w:r>
            <w:r/>
          </w:p>
        </w:tc>
        <w:tc>
          <w:tcPr>
            <w:tcW w:w="2551" w:type="dxa"/>
            <w:textDirection w:val="lrTb"/>
            <w:noWrap w:val="false"/>
          </w:tcPr>
          <w:p>
            <w:pPr>
              <w:pStyle w:val="827"/>
            </w:pPr>
            <w:r>
              <w:rPr>
                <w:sz w:val="24"/>
              </w:rPr>
              <w:t xml:space="preserve">Логичность, взаимосвязь и последовательность мероприятий программы</w:t>
            </w:r>
            <w:r/>
          </w:p>
        </w:tc>
        <w:tc>
          <w:tcPr>
            <w:tcW w:w="4195" w:type="dxa"/>
            <w:textDirection w:val="lrTb"/>
            <w:noWrap w:val="false"/>
          </w:tcPr>
          <w:p>
            <w:pPr>
              <w:pStyle w:val="827"/>
            </w:pPr>
            <w:r>
              <w:rPr>
                <w:sz w:val="24"/>
              </w:rPr>
              <w:t xml:space="preserve">существует логическая связь между целями, задачами программы и запланированными мероприятиями, мероприятия взаимосвязаны, последовательны и логичны - 3;</w:t>
            </w:r>
            <w:r/>
          </w:p>
          <w:p>
            <w:pPr>
              <w:pStyle w:val="827"/>
            </w:pPr>
            <w:r>
              <w:rPr>
                <w:sz w:val="24"/>
              </w:rPr>
              <w:t xml:space="preserve">существует логическая связь между целями, задачами программы и запланированными мероприятиями, но отсутствует продуманная последовательность действий - 2;</w:t>
            </w:r>
            <w:r/>
          </w:p>
          <w:p>
            <w:pPr>
              <w:pStyle w:val="827"/>
            </w:pPr>
            <w:r>
              <w:rPr>
                <w:sz w:val="24"/>
              </w:rPr>
              <w:t xml:space="preserve">отсутствует соответствие запланированных мероприятий заявленным целям и задачам, отсутствует продуманная последовательность действий - 0</w:t>
            </w:r>
            <w:r/>
          </w:p>
        </w:tc>
        <w:tc>
          <w:tcPr>
            <w:tcW w:w="1814" w:type="dxa"/>
            <w:textDirection w:val="lrTb"/>
            <w:noWrap w:val="false"/>
          </w:tcPr>
          <w:p>
            <w:pPr>
              <w:pStyle w:val="827"/>
              <w:jc w:val="center"/>
            </w:pPr>
            <w:r>
              <w:rPr>
                <w:sz w:val="24"/>
              </w:rPr>
              <w:t xml:space="preserve">10</w:t>
            </w:r>
            <w:r/>
          </w:p>
        </w:tc>
      </w:tr>
      <w:tr>
        <w:tblPrEx/>
        <w:trPr/>
        <w:tc>
          <w:tcPr>
            <w:tcW w:w="510" w:type="dxa"/>
            <w:textDirection w:val="lrTb"/>
            <w:noWrap w:val="false"/>
          </w:tcPr>
          <w:p>
            <w:pPr>
              <w:pStyle w:val="827"/>
              <w:jc w:val="center"/>
            </w:pPr>
            <w:r>
              <w:rPr>
                <w:sz w:val="24"/>
              </w:rPr>
              <w:t xml:space="preserve">3</w:t>
            </w:r>
            <w:r/>
          </w:p>
        </w:tc>
        <w:tc>
          <w:tcPr>
            <w:tcW w:w="2551" w:type="dxa"/>
            <w:textDirection w:val="lrTb"/>
            <w:noWrap w:val="false"/>
          </w:tcPr>
          <w:p>
            <w:pPr>
              <w:pStyle w:val="827"/>
            </w:pPr>
            <w:r>
              <w:rPr>
                <w:sz w:val="24"/>
              </w:rPr>
              <w:t xml:space="preserve">Соотношение планируемых расходов на реализацию программы и ее ожидаемого результата</w:t>
            </w:r>
            <w:r/>
          </w:p>
        </w:tc>
        <w:tc>
          <w:tcPr>
            <w:tcW w:w="4195" w:type="dxa"/>
            <w:textDirection w:val="lrTb"/>
            <w:noWrap w:val="false"/>
          </w:tcPr>
          <w:p>
            <w:pPr>
              <w:pStyle w:val="827"/>
            </w:pPr>
            <w:r>
              <w:rPr>
                <w:sz w:val="24"/>
              </w:rPr>
              <w:t xml:space="preserve">в заявке четко изложены ожидаемый результат программы, они конкретны и измеримы, их получение за общую сумму предполагаемых расходов на реализацию программы соразмерно и обоснованно - 5;</w:t>
            </w:r>
            <w:r/>
          </w:p>
          <w:p>
            <w:pPr>
              <w:pStyle w:val="827"/>
            </w:pPr>
            <w:r>
              <w:rPr>
                <w:sz w:val="24"/>
              </w:rPr>
              <w:t xml:space="preserve">в заявке изложены ожидаемый результат программы, но они не соответствуют критериям измеримости, достижимости, запланированные результат могут быть достигнуты при меньших затратах - 3;</w:t>
            </w:r>
            <w:r/>
          </w:p>
          <w:p>
            <w:pPr>
              <w:pStyle w:val="827"/>
            </w:pPr>
            <w:r>
              <w:rPr>
                <w:sz w:val="24"/>
              </w:rPr>
              <w:t xml:space="preserve">ожидаемый результат программы не указан либо изложены неконкретно, предполагаемые затраты не направлены на достижение указанного результата программы - 0</w:t>
            </w:r>
            <w:r/>
          </w:p>
        </w:tc>
        <w:tc>
          <w:tcPr>
            <w:tcW w:w="1814" w:type="dxa"/>
            <w:textDirection w:val="lrTb"/>
            <w:noWrap w:val="false"/>
          </w:tcPr>
          <w:p>
            <w:pPr>
              <w:pStyle w:val="827"/>
              <w:jc w:val="center"/>
            </w:pPr>
            <w:r>
              <w:rPr>
                <w:sz w:val="24"/>
              </w:rPr>
              <w:t xml:space="preserve">4</w:t>
            </w:r>
            <w:r/>
          </w:p>
        </w:tc>
      </w:tr>
      <w:tr>
        <w:tblPrEx/>
        <w:trPr/>
        <w:tc>
          <w:tcPr>
            <w:tcW w:w="510" w:type="dxa"/>
            <w:textDirection w:val="lrTb"/>
            <w:noWrap w:val="false"/>
          </w:tcPr>
          <w:p>
            <w:pPr>
              <w:pStyle w:val="827"/>
              <w:jc w:val="center"/>
            </w:pPr>
            <w:r/>
            <w:bookmarkStart w:id="273" w:name="P273"/>
            <w:r/>
            <w:bookmarkEnd w:id="273"/>
            <w:r>
              <w:rPr>
                <w:sz w:val="24"/>
              </w:rPr>
              <w:t xml:space="preserve">4</w:t>
            </w:r>
            <w:r/>
          </w:p>
        </w:tc>
        <w:tc>
          <w:tcPr>
            <w:tcW w:w="2551" w:type="dxa"/>
            <w:textDirection w:val="lrTb"/>
            <w:noWrap w:val="false"/>
          </w:tcPr>
          <w:p>
            <w:pPr>
              <w:pStyle w:val="827"/>
            </w:pPr>
            <w:r>
              <w:rPr>
                <w:sz w:val="24"/>
              </w:rPr>
              <w:t xml:space="preserve">Реалистичность и обоснованность расходов на реализацию программы</w:t>
            </w:r>
            <w:r/>
          </w:p>
        </w:tc>
        <w:tc>
          <w:tcPr>
            <w:tcW w:w="4195" w:type="dxa"/>
            <w:textDirection w:val="lrTb"/>
            <w:noWrap w:val="false"/>
          </w:tcPr>
          <w:p>
            <w:pPr>
              <w:pStyle w:val="827"/>
            </w:pPr>
            <w:r>
              <w:rPr>
                <w:sz w:val="24"/>
              </w:rPr>
              <w:t xml:space="preserve">в смете программы предусмотрено финансовое обеспечение всех мероприятий программы и отсутствуют расходы, которые непосредственно не связаны с мероприятиями программы, все планируемые расходы реалистичны и обоснованы - 5;</w:t>
            </w:r>
            <w:r/>
          </w:p>
          <w:p>
            <w:pPr>
              <w:pStyle w:val="827"/>
            </w:pPr>
            <w:r>
              <w:rPr>
                <w:sz w:val="24"/>
              </w:rPr>
              <w:t xml:space="preserve">в смете программы предусмотрено</w:t>
            </w:r>
            <w:r>
              <w:rPr>
                <w:sz w:val="24"/>
              </w:rPr>
              <w:t xml:space="preserve"> финансовое обеспечение всех мероприятий программы, но не все предполагаемые расходы непосредственно связаны с мероприятиями программы и достижением ожидаемого результата, выявлены побочные, не имеющие прямого отношения к реализации программы, расходы - 3;</w:t>
            </w:r>
            <w:r/>
          </w:p>
          <w:p>
            <w:pPr>
              <w:pStyle w:val="827"/>
            </w:pPr>
            <w:r>
              <w:rPr>
                <w:sz w:val="24"/>
              </w:rPr>
              <w:t xml:space="preserve">предполагаемые затраты на реализацию программы не соответствуют мероприятиям программы, условиям конкурса, в смете программы предусмотрено осуществление за счет субсидии расходов, которые не допускаются в соответствии с требованиями настоящих Правил, - 0</w:t>
            </w:r>
            <w:r/>
          </w:p>
        </w:tc>
        <w:tc>
          <w:tcPr>
            <w:tcW w:w="1814" w:type="dxa"/>
            <w:textDirection w:val="lrTb"/>
            <w:noWrap w:val="false"/>
          </w:tcPr>
          <w:p>
            <w:pPr>
              <w:pStyle w:val="827"/>
              <w:jc w:val="center"/>
            </w:pPr>
            <w:r>
              <w:rPr>
                <w:sz w:val="24"/>
              </w:rPr>
              <w:t xml:space="preserve">4</w:t>
            </w:r>
            <w:r/>
          </w:p>
        </w:tc>
      </w:tr>
      <w:tr>
        <w:tblPrEx/>
        <w:trPr/>
        <w:tc>
          <w:tcPr>
            <w:tcW w:w="510" w:type="dxa"/>
            <w:textDirection w:val="lrTb"/>
            <w:noWrap w:val="false"/>
          </w:tcPr>
          <w:p>
            <w:pPr>
              <w:pStyle w:val="827"/>
              <w:jc w:val="center"/>
            </w:pPr>
            <w:r>
              <w:rPr>
                <w:sz w:val="24"/>
              </w:rPr>
              <w:t xml:space="preserve">5</w:t>
            </w:r>
            <w:r/>
          </w:p>
        </w:tc>
        <w:tc>
          <w:tcPr>
            <w:tcW w:w="2551" w:type="dxa"/>
            <w:textDirection w:val="lrTb"/>
            <w:noWrap w:val="false"/>
          </w:tcPr>
          <w:p>
            <w:pPr>
              <w:pStyle w:val="827"/>
            </w:pPr>
            <w:r>
              <w:rPr>
                <w:sz w:val="24"/>
              </w:rPr>
              <w:t xml:space="preserve">Объем предполагаемых поступлений (денежных средств) на реализацию программы из внебюджетных источников</w:t>
            </w:r>
            <w:r/>
          </w:p>
        </w:tc>
        <w:tc>
          <w:tcPr>
            <w:tcW w:w="4195" w:type="dxa"/>
            <w:textDirection w:val="lrTb"/>
            <w:noWrap w:val="false"/>
          </w:tcPr>
          <w:p>
            <w:pPr>
              <w:pStyle w:val="827"/>
            </w:pPr>
            <w:r>
              <w:rPr>
                <w:sz w:val="24"/>
              </w:rPr>
              <w:t xml:space="preserve">50 процентов и выше - 3;</w:t>
            </w:r>
            <w:r/>
          </w:p>
          <w:p>
            <w:pPr>
              <w:pStyle w:val="827"/>
            </w:pPr>
            <w:r>
              <w:rPr>
                <w:sz w:val="24"/>
              </w:rPr>
              <w:t xml:space="preserve">35 - 49 процентов - 2;</w:t>
            </w:r>
            <w:r/>
          </w:p>
          <w:p>
            <w:pPr>
              <w:pStyle w:val="827"/>
            </w:pPr>
            <w:r>
              <w:rPr>
                <w:sz w:val="24"/>
              </w:rPr>
              <w:t xml:space="preserve">25 - 34 процента - 1;</w:t>
            </w:r>
            <w:r/>
          </w:p>
          <w:p>
            <w:pPr>
              <w:pStyle w:val="827"/>
            </w:pPr>
            <w:r>
              <w:rPr>
                <w:sz w:val="24"/>
              </w:rPr>
              <w:t xml:space="preserve">0 - 24 процента - 0</w:t>
            </w:r>
            <w:r/>
          </w:p>
        </w:tc>
        <w:tc>
          <w:tcPr>
            <w:tcW w:w="1814" w:type="dxa"/>
            <w:textDirection w:val="lrTb"/>
            <w:noWrap w:val="false"/>
          </w:tcPr>
          <w:p>
            <w:pPr>
              <w:pStyle w:val="827"/>
              <w:jc w:val="center"/>
            </w:pPr>
            <w:r>
              <w:rPr>
                <w:sz w:val="24"/>
              </w:rPr>
              <w:t xml:space="preserve">4</w:t>
            </w:r>
            <w:r/>
          </w:p>
        </w:tc>
      </w:tr>
      <w:tr>
        <w:tblPrEx/>
        <w:trPr/>
        <w:tc>
          <w:tcPr>
            <w:tcW w:w="510" w:type="dxa"/>
            <w:textDirection w:val="lrTb"/>
            <w:noWrap w:val="false"/>
          </w:tcPr>
          <w:p>
            <w:pPr>
              <w:pStyle w:val="827"/>
              <w:jc w:val="center"/>
            </w:pPr>
            <w:r>
              <w:rPr>
                <w:sz w:val="24"/>
              </w:rPr>
              <w:t xml:space="preserve">6</w:t>
            </w:r>
            <w:r/>
          </w:p>
        </w:tc>
        <w:tc>
          <w:tcPr>
            <w:tcW w:w="2551" w:type="dxa"/>
            <w:textDirection w:val="lrTb"/>
            <w:noWrap w:val="false"/>
          </w:tcPr>
          <w:p>
            <w:pPr>
              <w:pStyle w:val="827"/>
            </w:pPr>
            <w:r>
              <w:rPr>
                <w:sz w:val="24"/>
              </w:rPr>
              <w:t xml:space="preserve">Количество граждан отдельных категорий или граждан в целевой группе из указанных категорий, на которые ориентированы мероприятия программы</w:t>
            </w:r>
            <w:r/>
          </w:p>
        </w:tc>
        <w:tc>
          <w:tcPr>
            <w:tcW w:w="4195" w:type="dxa"/>
            <w:textDirection w:val="lrTb"/>
            <w:noWrap w:val="false"/>
          </w:tcPr>
          <w:p>
            <w:pPr>
              <w:pStyle w:val="827"/>
            </w:pPr>
            <w:r>
              <w:rPr>
                <w:sz w:val="24"/>
              </w:rPr>
              <w:t xml:space="preserve">от 701 и более человек - 4;</w:t>
            </w:r>
            <w:r/>
          </w:p>
          <w:p>
            <w:pPr>
              <w:pStyle w:val="827"/>
            </w:pPr>
            <w:r>
              <w:rPr>
                <w:sz w:val="24"/>
              </w:rPr>
              <w:t xml:space="preserve">от 201 до 700 человек - 3;</w:t>
            </w:r>
            <w:r/>
          </w:p>
          <w:p>
            <w:pPr>
              <w:pStyle w:val="827"/>
            </w:pPr>
            <w:r>
              <w:rPr>
                <w:sz w:val="24"/>
              </w:rPr>
              <w:t xml:space="preserve">от 51 до 200 человек - 2;</w:t>
            </w:r>
            <w:r/>
          </w:p>
          <w:p>
            <w:pPr>
              <w:pStyle w:val="827"/>
            </w:pPr>
            <w:r>
              <w:rPr>
                <w:sz w:val="24"/>
              </w:rPr>
              <w:t xml:space="preserve">до 50 человек - 1</w:t>
            </w:r>
            <w:r/>
          </w:p>
        </w:tc>
        <w:tc>
          <w:tcPr>
            <w:tcW w:w="1814" w:type="dxa"/>
            <w:textDirection w:val="lrTb"/>
            <w:noWrap w:val="false"/>
          </w:tcPr>
          <w:p>
            <w:pPr>
              <w:pStyle w:val="827"/>
              <w:jc w:val="center"/>
            </w:pPr>
            <w:r>
              <w:rPr>
                <w:sz w:val="24"/>
              </w:rPr>
              <w:t xml:space="preserve">4</w:t>
            </w:r>
            <w:r/>
          </w:p>
        </w:tc>
      </w:tr>
      <w:tr>
        <w:tblPrEx/>
        <w:trPr/>
        <w:tc>
          <w:tcPr>
            <w:tcW w:w="510" w:type="dxa"/>
            <w:textDirection w:val="lrTb"/>
            <w:noWrap w:val="false"/>
          </w:tcPr>
          <w:p>
            <w:pPr>
              <w:pStyle w:val="827"/>
              <w:jc w:val="center"/>
            </w:pPr>
            <w:r>
              <w:rPr>
                <w:sz w:val="24"/>
              </w:rPr>
              <w:t xml:space="preserve">7</w:t>
            </w:r>
            <w:r/>
          </w:p>
        </w:tc>
        <w:tc>
          <w:tcPr>
            <w:tcW w:w="2551" w:type="dxa"/>
            <w:textDirection w:val="lrTb"/>
            <w:noWrap w:val="false"/>
          </w:tcPr>
          <w:p>
            <w:pPr>
              <w:pStyle w:val="827"/>
            </w:pPr>
            <w:r>
              <w:rPr>
                <w:sz w:val="24"/>
              </w:rPr>
              <w:t xml:space="preserve">Объем расходов, направляемых на информирование населения о программе, в процентах от расходов на реализацию программы</w:t>
            </w:r>
            <w:r/>
          </w:p>
        </w:tc>
        <w:tc>
          <w:tcPr>
            <w:tcW w:w="4195" w:type="dxa"/>
            <w:textDirection w:val="lrTb"/>
            <w:noWrap w:val="false"/>
          </w:tcPr>
          <w:p>
            <w:pPr>
              <w:pStyle w:val="827"/>
            </w:pPr>
            <w:r>
              <w:rPr>
                <w:sz w:val="24"/>
              </w:rPr>
              <w:t xml:space="preserve">от 5 процентов - 3;</w:t>
            </w:r>
            <w:r/>
          </w:p>
          <w:p>
            <w:pPr>
              <w:pStyle w:val="827"/>
            </w:pPr>
            <w:r>
              <w:rPr>
                <w:sz w:val="24"/>
              </w:rPr>
              <w:t xml:space="preserve">3 - 4 процента - 2;</w:t>
            </w:r>
            <w:r/>
          </w:p>
          <w:p>
            <w:pPr>
              <w:pStyle w:val="827"/>
            </w:pPr>
            <w:r>
              <w:rPr>
                <w:sz w:val="24"/>
              </w:rPr>
              <w:t xml:space="preserve">1 - 2 процента - 1;</w:t>
            </w:r>
            <w:r/>
          </w:p>
          <w:p>
            <w:pPr>
              <w:pStyle w:val="827"/>
            </w:pPr>
            <w:r>
              <w:rPr>
                <w:sz w:val="24"/>
              </w:rPr>
              <w:t xml:space="preserve">до 1 процента - 0</w:t>
            </w:r>
            <w:r/>
          </w:p>
        </w:tc>
        <w:tc>
          <w:tcPr>
            <w:tcW w:w="1814" w:type="dxa"/>
            <w:textDirection w:val="lrTb"/>
            <w:noWrap w:val="false"/>
          </w:tcPr>
          <w:p>
            <w:pPr>
              <w:pStyle w:val="827"/>
              <w:jc w:val="center"/>
            </w:pPr>
            <w:r>
              <w:rPr>
                <w:sz w:val="24"/>
              </w:rPr>
              <w:t xml:space="preserve">10</w:t>
            </w:r>
            <w:r/>
          </w:p>
        </w:tc>
      </w:tr>
      <w:tr>
        <w:tblPrEx/>
        <w:trPr/>
        <w:tc>
          <w:tcPr>
            <w:tcW w:w="510" w:type="dxa"/>
            <w:textDirection w:val="lrTb"/>
            <w:noWrap w:val="false"/>
          </w:tcPr>
          <w:p>
            <w:pPr>
              <w:pStyle w:val="827"/>
              <w:jc w:val="center"/>
            </w:pPr>
            <w:r>
              <w:rPr>
                <w:sz w:val="24"/>
              </w:rPr>
              <w:t xml:space="preserve">8</w:t>
            </w:r>
            <w:r/>
          </w:p>
        </w:tc>
        <w:tc>
          <w:tcPr>
            <w:tcW w:w="2551" w:type="dxa"/>
            <w:textDirection w:val="lrTb"/>
            <w:noWrap w:val="false"/>
          </w:tcPr>
          <w:p>
            <w:pPr>
              <w:pStyle w:val="827"/>
            </w:pPr>
            <w:r>
              <w:rPr>
                <w:sz w:val="24"/>
              </w:rPr>
              <w:t xml:space="preserve">Количество добровольцев, которых планируется привлечь к реализации программы</w:t>
            </w:r>
            <w:r/>
          </w:p>
        </w:tc>
        <w:tc>
          <w:tcPr>
            <w:tcW w:w="4195" w:type="dxa"/>
            <w:textDirection w:val="lrTb"/>
            <w:noWrap w:val="false"/>
          </w:tcPr>
          <w:p>
            <w:pPr>
              <w:pStyle w:val="827"/>
            </w:pPr>
            <w:r>
              <w:rPr>
                <w:sz w:val="24"/>
              </w:rPr>
              <w:t xml:space="preserve">от 71 человека - 3;</w:t>
            </w:r>
            <w:r/>
          </w:p>
          <w:p>
            <w:pPr>
              <w:pStyle w:val="827"/>
            </w:pPr>
            <w:r>
              <w:rPr>
                <w:sz w:val="24"/>
              </w:rPr>
              <w:t xml:space="preserve">от 31 до 70 человек - 2;</w:t>
            </w:r>
            <w:r/>
          </w:p>
          <w:p>
            <w:pPr>
              <w:pStyle w:val="827"/>
            </w:pPr>
            <w:r>
              <w:rPr>
                <w:sz w:val="24"/>
              </w:rPr>
              <w:t xml:space="preserve">от 6 до 30 человек - 1;</w:t>
            </w:r>
            <w:r/>
          </w:p>
          <w:p>
            <w:pPr>
              <w:pStyle w:val="827"/>
            </w:pPr>
            <w:r>
              <w:rPr>
                <w:sz w:val="24"/>
              </w:rPr>
              <w:t xml:space="preserve">от 0 до 5 человек - 0</w:t>
            </w:r>
            <w:r/>
          </w:p>
        </w:tc>
        <w:tc>
          <w:tcPr>
            <w:tcW w:w="1814" w:type="dxa"/>
            <w:textDirection w:val="lrTb"/>
            <w:noWrap w:val="false"/>
          </w:tcPr>
          <w:p>
            <w:pPr>
              <w:pStyle w:val="827"/>
              <w:jc w:val="center"/>
            </w:pPr>
            <w:r>
              <w:rPr>
                <w:sz w:val="24"/>
              </w:rPr>
              <w:t xml:space="preserve">4</w:t>
            </w:r>
            <w:r/>
          </w:p>
        </w:tc>
      </w:tr>
      <w:tr>
        <w:tblPrEx/>
        <w:trPr/>
        <w:tc>
          <w:tcPr>
            <w:tcW w:w="510" w:type="dxa"/>
            <w:textDirection w:val="lrTb"/>
            <w:noWrap w:val="false"/>
          </w:tcPr>
          <w:p>
            <w:pPr>
              <w:pStyle w:val="827"/>
              <w:jc w:val="center"/>
            </w:pPr>
            <w:r>
              <w:rPr>
                <w:sz w:val="24"/>
              </w:rPr>
              <w:t xml:space="preserve">9</w:t>
            </w:r>
            <w:r/>
          </w:p>
        </w:tc>
        <w:tc>
          <w:tcPr>
            <w:tcW w:w="2551" w:type="dxa"/>
            <w:textDirection w:val="lrTb"/>
            <w:noWrap w:val="false"/>
          </w:tcPr>
          <w:p>
            <w:pPr>
              <w:pStyle w:val="827"/>
            </w:pPr>
            <w:r>
              <w:rPr>
                <w:sz w:val="24"/>
              </w:rPr>
              <w:t xml:space="preserve">Длительность осуществления организацией деятельности по реализации мероприятий, аналогичных мероприятиям, проводимым в рамках реализации программы</w:t>
            </w:r>
            <w:r/>
          </w:p>
        </w:tc>
        <w:tc>
          <w:tcPr>
            <w:tcW w:w="4195" w:type="dxa"/>
            <w:textDirection w:val="lrTb"/>
            <w:noWrap w:val="false"/>
          </w:tcPr>
          <w:p>
            <w:pPr>
              <w:pStyle w:val="827"/>
            </w:pPr>
            <w:r>
              <w:rPr>
                <w:sz w:val="24"/>
              </w:rPr>
              <w:t xml:space="preserve">от 3 лет - 3;</w:t>
            </w:r>
            <w:r/>
          </w:p>
          <w:p>
            <w:pPr>
              <w:pStyle w:val="827"/>
            </w:pPr>
            <w:r>
              <w:rPr>
                <w:sz w:val="24"/>
              </w:rPr>
              <w:t xml:space="preserve">1 - 2 года - 2;</w:t>
            </w:r>
            <w:r/>
          </w:p>
          <w:p>
            <w:pPr>
              <w:pStyle w:val="827"/>
            </w:pPr>
            <w:r>
              <w:rPr>
                <w:sz w:val="24"/>
              </w:rPr>
              <w:t xml:space="preserve">до 1 года - 1;</w:t>
            </w:r>
            <w:r/>
          </w:p>
          <w:p>
            <w:pPr>
              <w:pStyle w:val="827"/>
            </w:pPr>
            <w:r>
              <w:rPr>
                <w:sz w:val="24"/>
              </w:rPr>
              <w:t xml:space="preserve">отсутствует - 0</w:t>
            </w:r>
            <w:r/>
          </w:p>
        </w:tc>
        <w:tc>
          <w:tcPr>
            <w:tcW w:w="1814" w:type="dxa"/>
            <w:textDirection w:val="lrTb"/>
            <w:noWrap w:val="false"/>
          </w:tcPr>
          <w:p>
            <w:pPr>
              <w:pStyle w:val="827"/>
              <w:jc w:val="center"/>
            </w:pPr>
            <w:r>
              <w:rPr>
                <w:sz w:val="24"/>
              </w:rPr>
              <w:t xml:space="preserve">10</w:t>
            </w:r>
            <w:r/>
          </w:p>
        </w:tc>
      </w:tr>
      <w:tr>
        <w:tblPrEx/>
        <w:trPr/>
        <w:tc>
          <w:tcPr>
            <w:tcW w:w="510" w:type="dxa"/>
            <w:textDirection w:val="lrTb"/>
            <w:noWrap w:val="false"/>
          </w:tcPr>
          <w:p>
            <w:pPr>
              <w:pStyle w:val="827"/>
              <w:jc w:val="center"/>
            </w:pPr>
            <w:r>
              <w:rPr>
                <w:sz w:val="24"/>
              </w:rPr>
              <w:t xml:space="preserve">10</w:t>
            </w:r>
            <w:r/>
          </w:p>
        </w:tc>
        <w:tc>
          <w:tcPr>
            <w:tcW w:w="2551" w:type="dxa"/>
            <w:textDirection w:val="lrTb"/>
            <w:noWrap w:val="false"/>
          </w:tcPr>
          <w:p>
            <w:pPr>
              <w:pStyle w:val="827"/>
            </w:pPr>
            <w:r>
              <w:rPr>
                <w:sz w:val="24"/>
              </w:rPr>
              <w:t xml:space="preserve">Нахождение в реестре поставщиков социальных услуг Удмуртской Республики</w:t>
            </w:r>
            <w:r/>
          </w:p>
        </w:tc>
        <w:tc>
          <w:tcPr>
            <w:tcW w:w="4195" w:type="dxa"/>
            <w:textDirection w:val="lrTb"/>
            <w:noWrap w:val="false"/>
          </w:tcPr>
          <w:p>
            <w:pPr>
              <w:pStyle w:val="827"/>
            </w:pPr>
            <w:r>
              <w:rPr>
                <w:sz w:val="24"/>
              </w:rPr>
              <w:t xml:space="preserve">да - 3;</w:t>
            </w:r>
            <w:r/>
          </w:p>
          <w:p>
            <w:pPr>
              <w:pStyle w:val="827"/>
            </w:pPr>
            <w:r>
              <w:rPr>
                <w:sz w:val="24"/>
              </w:rPr>
              <w:t xml:space="preserve">нет - 0</w:t>
            </w:r>
            <w:r/>
          </w:p>
        </w:tc>
        <w:tc>
          <w:tcPr>
            <w:tcW w:w="1814" w:type="dxa"/>
            <w:textDirection w:val="lrTb"/>
            <w:noWrap w:val="false"/>
          </w:tcPr>
          <w:p>
            <w:pPr>
              <w:pStyle w:val="827"/>
              <w:jc w:val="center"/>
            </w:pPr>
            <w:r>
              <w:rPr>
                <w:sz w:val="24"/>
              </w:rPr>
              <w:t xml:space="preserve">10</w:t>
            </w:r>
            <w:r/>
          </w:p>
        </w:tc>
      </w:tr>
      <w:tr>
        <w:tblPrEx/>
        <w:trPr/>
        <w:tc>
          <w:tcPr>
            <w:tcW w:w="510" w:type="dxa"/>
            <w:textDirection w:val="lrTb"/>
            <w:noWrap w:val="false"/>
          </w:tcPr>
          <w:p>
            <w:pPr>
              <w:pStyle w:val="827"/>
              <w:jc w:val="center"/>
            </w:pPr>
            <w:r>
              <w:rPr>
                <w:sz w:val="24"/>
              </w:rPr>
              <w:t xml:space="preserve">11</w:t>
            </w:r>
            <w:r/>
          </w:p>
        </w:tc>
        <w:tc>
          <w:tcPr>
            <w:tcW w:w="2551" w:type="dxa"/>
            <w:textDirection w:val="lrTb"/>
            <w:noWrap w:val="false"/>
          </w:tcPr>
          <w:p>
            <w:pPr>
              <w:pStyle w:val="827"/>
            </w:pPr>
            <w:r>
              <w:rPr>
                <w:sz w:val="24"/>
              </w:rPr>
              <w:t xml:space="preserve">Количество населенных пунктов, на территории которых реализуется программа</w:t>
            </w:r>
            <w:r/>
          </w:p>
        </w:tc>
        <w:tc>
          <w:tcPr>
            <w:tcW w:w="4195" w:type="dxa"/>
            <w:textDirection w:val="lrTb"/>
            <w:noWrap w:val="false"/>
          </w:tcPr>
          <w:p>
            <w:pPr>
              <w:pStyle w:val="827"/>
            </w:pPr>
            <w:r>
              <w:rPr>
                <w:sz w:val="24"/>
              </w:rPr>
              <w:t xml:space="preserve">от 11 - 3;</w:t>
            </w:r>
            <w:r/>
          </w:p>
          <w:p>
            <w:pPr>
              <w:pStyle w:val="827"/>
            </w:pPr>
            <w:r>
              <w:rPr>
                <w:sz w:val="24"/>
              </w:rPr>
              <w:t xml:space="preserve">от 5 до 10 - 2;</w:t>
            </w:r>
            <w:r/>
          </w:p>
          <w:p>
            <w:pPr>
              <w:pStyle w:val="827"/>
            </w:pPr>
            <w:r>
              <w:rPr>
                <w:sz w:val="24"/>
              </w:rPr>
              <w:t xml:space="preserve">от 2 до 5 - 1;</w:t>
            </w:r>
            <w:r/>
          </w:p>
          <w:p>
            <w:pPr>
              <w:pStyle w:val="827"/>
            </w:pPr>
            <w:r>
              <w:rPr>
                <w:sz w:val="24"/>
              </w:rPr>
              <w:t xml:space="preserve">менее 2 - 0</w:t>
            </w:r>
            <w:r/>
          </w:p>
        </w:tc>
        <w:tc>
          <w:tcPr>
            <w:tcW w:w="1814" w:type="dxa"/>
            <w:textDirection w:val="lrTb"/>
            <w:noWrap w:val="false"/>
          </w:tcPr>
          <w:p>
            <w:pPr>
              <w:pStyle w:val="827"/>
              <w:jc w:val="center"/>
            </w:pPr>
            <w:r>
              <w:rPr>
                <w:sz w:val="24"/>
              </w:rPr>
              <w:t xml:space="preserve">10</w:t>
            </w:r>
            <w:r/>
          </w:p>
        </w:tc>
      </w:tr>
      <w:tr>
        <w:tblPrEx/>
        <w:trPr/>
        <w:tc>
          <w:tcPr>
            <w:tcW w:w="510" w:type="dxa"/>
            <w:textDirection w:val="lrTb"/>
            <w:noWrap w:val="false"/>
          </w:tcPr>
          <w:p>
            <w:pPr>
              <w:pStyle w:val="827"/>
              <w:jc w:val="center"/>
            </w:pPr>
            <w:r>
              <w:rPr>
                <w:sz w:val="24"/>
              </w:rPr>
              <w:t xml:space="preserve">12</w:t>
            </w:r>
            <w:r/>
          </w:p>
        </w:tc>
        <w:tc>
          <w:tcPr>
            <w:tcW w:w="2551" w:type="dxa"/>
            <w:textDirection w:val="lrTb"/>
            <w:noWrap w:val="false"/>
          </w:tcPr>
          <w:p>
            <w:pPr>
              <w:pStyle w:val="827"/>
            </w:pPr>
            <w:r>
              <w:rPr>
                <w:sz w:val="24"/>
              </w:rPr>
              <w:t xml:space="preserve">Устойчивость реализации программы</w:t>
            </w:r>
            <w:r/>
          </w:p>
        </w:tc>
        <w:tc>
          <w:tcPr>
            <w:tcW w:w="4195" w:type="dxa"/>
            <w:textDirection w:val="lrTb"/>
            <w:noWrap w:val="false"/>
          </w:tcPr>
          <w:p>
            <w:pPr>
              <w:pStyle w:val="827"/>
            </w:pPr>
            <w:r>
              <w:rPr>
                <w:sz w:val="24"/>
              </w:rPr>
              <w:t xml:space="preserve">организация имеет возможность продолжить осуществлять деятельность по решению социальной проблемы, указанной в программе, после завершения ее реализации - 1;</w:t>
            </w:r>
            <w:r/>
          </w:p>
          <w:p>
            <w:pPr>
              <w:pStyle w:val="827"/>
            </w:pPr>
            <w:r>
              <w:rPr>
                <w:sz w:val="24"/>
              </w:rPr>
              <w:t xml:space="preserve">организация не имеет возможности продолжить осуществление деятельности по решению социальной проблемы, указанной в программе, после завершения ее реализации - 0</w:t>
            </w:r>
            <w:r/>
          </w:p>
        </w:tc>
        <w:tc>
          <w:tcPr>
            <w:tcW w:w="1814" w:type="dxa"/>
            <w:textDirection w:val="lrTb"/>
            <w:noWrap w:val="false"/>
          </w:tcPr>
          <w:p>
            <w:pPr>
              <w:pStyle w:val="827"/>
              <w:jc w:val="center"/>
            </w:pPr>
            <w:r>
              <w:rPr>
                <w:sz w:val="24"/>
              </w:rPr>
              <w:t xml:space="preserve">10</w:t>
            </w:r>
            <w:r/>
          </w:p>
        </w:tc>
      </w:tr>
      <w:tr>
        <w:tblPrEx/>
        <w:trPr/>
        <w:tc>
          <w:tcPr>
            <w:tcW w:w="510" w:type="dxa"/>
            <w:textDirection w:val="lrTb"/>
            <w:noWrap w:val="false"/>
          </w:tcPr>
          <w:p>
            <w:pPr>
              <w:pStyle w:val="827"/>
              <w:jc w:val="center"/>
            </w:pPr>
            <w:r>
              <w:rPr>
                <w:sz w:val="24"/>
              </w:rPr>
              <w:t xml:space="preserve">13</w:t>
            </w:r>
            <w:r/>
          </w:p>
        </w:tc>
        <w:tc>
          <w:tcPr>
            <w:tcW w:w="2551" w:type="dxa"/>
            <w:textDirection w:val="lrTb"/>
            <w:noWrap w:val="false"/>
          </w:tcPr>
          <w:p>
            <w:pPr>
              <w:pStyle w:val="827"/>
            </w:pPr>
            <w:r>
              <w:rPr>
                <w:sz w:val="24"/>
              </w:rPr>
              <w:t xml:space="preserve">Наличие информации о деятельности организации в средствах массовой информации и (или) на сайтах государственных органов, органов местного самоуправления</w:t>
            </w:r>
            <w:r/>
          </w:p>
        </w:tc>
        <w:tc>
          <w:tcPr>
            <w:tcW w:w="4195" w:type="dxa"/>
            <w:textDirection w:val="lrTb"/>
            <w:noWrap w:val="false"/>
          </w:tcPr>
          <w:p>
            <w:pPr>
              <w:pStyle w:val="827"/>
            </w:pPr>
            <w:r>
              <w:rPr>
                <w:sz w:val="24"/>
              </w:rPr>
              <w:t xml:space="preserve">имеется - 2;</w:t>
            </w:r>
            <w:r/>
          </w:p>
          <w:p>
            <w:pPr>
              <w:pStyle w:val="827"/>
            </w:pPr>
            <w:r>
              <w:rPr>
                <w:sz w:val="24"/>
              </w:rPr>
              <w:t xml:space="preserve">отсутствует - 0</w:t>
            </w:r>
            <w:r/>
          </w:p>
        </w:tc>
        <w:tc>
          <w:tcPr>
            <w:tcW w:w="1814" w:type="dxa"/>
            <w:textDirection w:val="lrTb"/>
            <w:noWrap w:val="false"/>
          </w:tcPr>
          <w:p>
            <w:pPr>
              <w:pStyle w:val="827"/>
              <w:jc w:val="center"/>
            </w:pPr>
            <w:r>
              <w:rPr>
                <w:sz w:val="24"/>
              </w:rPr>
              <w:t xml:space="preserve">2</w:t>
            </w:r>
            <w:r/>
          </w:p>
        </w:tc>
      </w:tr>
      <w:tr>
        <w:tblPrEx/>
        <w:trPr/>
        <w:tc>
          <w:tcPr>
            <w:tcW w:w="510" w:type="dxa"/>
            <w:textDirection w:val="lrTb"/>
            <w:noWrap w:val="false"/>
          </w:tcPr>
          <w:p>
            <w:pPr>
              <w:pStyle w:val="827"/>
              <w:jc w:val="center"/>
            </w:pPr>
            <w:r>
              <w:rPr>
                <w:sz w:val="24"/>
              </w:rPr>
              <w:t xml:space="preserve">14</w:t>
            </w:r>
            <w:r/>
          </w:p>
        </w:tc>
        <w:tc>
          <w:tcPr>
            <w:tcW w:w="2551" w:type="dxa"/>
            <w:textDirection w:val="lrTb"/>
            <w:noWrap w:val="false"/>
          </w:tcPr>
          <w:p>
            <w:pPr>
              <w:pStyle w:val="827"/>
            </w:pPr>
            <w:r>
              <w:rPr>
                <w:sz w:val="24"/>
              </w:rPr>
              <w:t xml:space="preserve">Нахождение в реестре некоммерческих организаций - исполнителей общественно полезных услуг</w:t>
            </w:r>
            <w:r/>
          </w:p>
        </w:tc>
        <w:tc>
          <w:tcPr>
            <w:tcW w:w="4195" w:type="dxa"/>
            <w:textDirection w:val="lrTb"/>
            <w:noWrap w:val="false"/>
          </w:tcPr>
          <w:p>
            <w:pPr>
              <w:pStyle w:val="827"/>
            </w:pPr>
            <w:r>
              <w:rPr>
                <w:sz w:val="24"/>
              </w:rPr>
              <w:t xml:space="preserve">да - 3;</w:t>
            </w:r>
            <w:r/>
          </w:p>
          <w:p>
            <w:pPr>
              <w:pStyle w:val="827"/>
            </w:pPr>
            <w:r>
              <w:rPr>
                <w:sz w:val="24"/>
              </w:rPr>
              <w:t xml:space="preserve">нет - 0</w:t>
            </w:r>
            <w:r/>
          </w:p>
        </w:tc>
        <w:tc>
          <w:tcPr>
            <w:tcW w:w="1814" w:type="dxa"/>
            <w:textDirection w:val="lrTb"/>
            <w:noWrap w:val="false"/>
          </w:tcPr>
          <w:p>
            <w:pPr>
              <w:pStyle w:val="827"/>
              <w:jc w:val="center"/>
            </w:pPr>
            <w:r>
              <w:rPr>
                <w:sz w:val="24"/>
              </w:rPr>
              <w:t xml:space="preserve">8</w:t>
            </w:r>
            <w:r/>
          </w:p>
        </w:tc>
      </w:tr>
    </w:tbl>
    <w:p>
      <w:pPr>
        <w:pStyle w:val="827"/>
        <w:jc w:val="both"/>
      </w:pPr>
      <w:r>
        <w:rPr>
          <w:sz w:val="24"/>
        </w:rPr>
      </w:r>
      <w:r/>
    </w:p>
    <w:p>
      <w:pPr>
        <w:pStyle w:val="827"/>
        <w:ind w:firstLine="540"/>
        <w:jc w:val="both"/>
      </w:pPr>
      <w:r>
        <w:rPr>
          <w:sz w:val="24"/>
        </w:rPr>
        <w:t xml:space="preserve">10) количество баллов, присваиваемых участнику отбора по заявке в целом, рассчитывается по формуле:</w:t>
      </w:r>
      <w:r/>
    </w:p>
    <w:p>
      <w:pPr>
        <w:pStyle w:val="827"/>
        <w:jc w:val="both"/>
      </w:pPr>
      <w:r>
        <w:rPr>
          <w:sz w:val="24"/>
        </w:rPr>
      </w:r>
      <w:r/>
    </w:p>
    <w:p>
      <w:pPr>
        <w:pStyle w:val="827"/>
        <w:jc w:val="center"/>
      </w:pPr>
      <w:r>
        <w:rPr>
          <w:position w:val="-12"/>
        </w:rPr>
        <mc:AlternateContent>
          <mc:Choice Requires="wpg">
            <w:drawing>
              <wp:inline xmlns:wp="http://schemas.openxmlformats.org/drawingml/2006/wordprocessingDrawing" distT="0" distB="0" distL="0" distR="0">
                <wp:extent cx="1188720" cy="308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5">
                          <a:extLst>
                            <a:ext uri="{96DAC541-7B7A-43D3-8B79-37D633B846F1}">
                              <asvg:svgBlip xmlns:asvg="http://schemas.microsoft.com/office/drawing/2016/SVG/main" r:embed="rId16"/>
                            </a:ext>
                          </a:extLst>
                        </a:blip>
                        <a:stretch/>
                      </pic:blipFill>
                      <pic:spPr bwMode="auto">
                        <a:xfrm>
                          <a:off x="0" y="0"/>
                          <a:ext cx="1188720" cy="3086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93.60pt;height:24.30pt;mso-wrap-distance-left:0.00pt;mso-wrap-distance-top:0.00pt;mso-wrap-distance-right:0.00pt;mso-wrap-distance-bottom:0.00pt;" stroked="f">
                <v:path textboxrect="0,0,0,0"/>
                <v:imagedata r:id="rId15" o:title=""/>
              </v:shape>
            </w:pict>
          </mc:Fallback>
        </mc:AlternateContent>
      </w:r>
      <w:r>
        <w:rPr>
          <w:sz w:val="24"/>
        </w:rPr>
        <w:t xml:space="preserve">,</w:t>
      </w:r>
      <w:r/>
    </w:p>
    <w:p>
      <w:pPr>
        <w:pStyle w:val="827"/>
        <w:jc w:val="both"/>
      </w:pPr>
      <w:r>
        <w:rPr>
          <w:sz w:val="24"/>
        </w:rPr>
      </w:r>
      <w:r/>
    </w:p>
    <w:p>
      <w:pPr>
        <w:pStyle w:val="827"/>
        <w:ind w:firstLine="540"/>
        <w:jc w:val="both"/>
      </w:pPr>
      <w:r>
        <w:rPr>
          <w:sz w:val="24"/>
        </w:rPr>
        <w:t xml:space="preserve">где:</w:t>
      </w:r>
      <w:r/>
    </w:p>
    <w:p>
      <w:pPr>
        <w:pStyle w:val="827"/>
        <w:ind w:firstLine="540"/>
        <w:jc w:val="both"/>
        <w:spacing w:before="240"/>
      </w:pPr>
      <w:r>
        <w:rPr>
          <w:sz w:val="24"/>
        </w:rPr>
        <w:t xml:space="preserve">R</w:t>
      </w:r>
      <w:r>
        <w:rPr>
          <w:sz w:val="24"/>
          <w:vertAlign w:val="subscript"/>
        </w:rPr>
        <w:t xml:space="preserve">n</w:t>
      </w:r>
      <w:r>
        <w:rPr>
          <w:sz w:val="24"/>
        </w:rPr>
        <w:t xml:space="preserve"> - общее количество баллов n-го участника отбора по всем критериям;</w:t>
      </w:r>
      <w:r/>
    </w:p>
    <w:p>
      <w:pPr>
        <w:pStyle w:val="827"/>
        <w:ind w:firstLine="540"/>
        <w:jc w:val="both"/>
        <w:spacing w:before="240"/>
      </w:pPr>
      <w:r>
        <w:rPr>
          <w:sz w:val="24"/>
        </w:rPr>
        <w:t xml:space="preserve">Q</w:t>
      </w:r>
      <w:r>
        <w:rPr>
          <w:sz w:val="24"/>
          <w:vertAlign w:val="subscript"/>
        </w:rPr>
        <w:t xml:space="preserve">i</w:t>
      </w:r>
      <w:r>
        <w:rPr>
          <w:sz w:val="24"/>
        </w:rPr>
        <w:t xml:space="preserve"> - весовое значение i-го критерия в общей оценке;</w:t>
      </w:r>
      <w:r/>
    </w:p>
    <w:p>
      <w:pPr>
        <w:pStyle w:val="827"/>
        <w:ind w:firstLine="540"/>
        <w:jc w:val="both"/>
        <w:spacing w:before="240"/>
      </w:pPr>
      <w:r>
        <w:rPr>
          <w:sz w:val="24"/>
        </w:rPr>
        <w:t xml:space="preserve">F</w:t>
      </w:r>
      <w:r>
        <w:rPr>
          <w:sz w:val="24"/>
          <w:vertAlign w:val="subscript"/>
        </w:rPr>
        <w:t xml:space="preserve">in</w:t>
      </w:r>
      <w:r>
        <w:rPr>
          <w:sz w:val="24"/>
        </w:rPr>
        <w:t xml:space="preserve"> - количество баллов, присвоенных n-му участнику отбора по i-му критерию.</w:t>
      </w:r>
      <w:r/>
    </w:p>
    <w:p>
      <w:pPr>
        <w:pStyle w:val="827"/>
        <w:ind w:firstLine="540"/>
        <w:jc w:val="both"/>
        <w:spacing w:before="240"/>
      </w:pPr>
      <w:r>
        <w:rPr>
          <w:sz w:val="24"/>
        </w:rPr>
        <w:t xml:space="preserve">При этом количество баллов, присваиваемых участнику отбора по каждому критерию и по заявке в целом, определяется как среднее арифметическое количест</w:t>
      </w:r>
      <w:r>
        <w:rPr>
          <w:sz w:val="24"/>
        </w:rPr>
        <w:t xml:space="preserve">ва баллов, полученных по результатам оценки заявки от каждого члена Комиссии. Среднее арифметическое количество баллов определяется путем суммирования баллов, присвоенных каждым членом Комиссии, и последующего деления результата на количество таких членов;</w:t>
      </w:r>
      <w:r/>
    </w:p>
    <w:p>
      <w:pPr>
        <w:pStyle w:val="827"/>
        <w:ind w:firstLine="540"/>
        <w:jc w:val="both"/>
        <w:spacing w:before="240"/>
      </w:pPr>
      <w:r/>
      <w:bookmarkStart w:id="351" w:name="P351"/>
      <w:r/>
      <w:bookmarkEnd w:id="351"/>
      <w:r>
        <w:rPr>
          <w:sz w:val="24"/>
        </w:rPr>
        <w:t xml:space="preserve">11) после определения количества баллов всем заявкам каждой из них присваивается порядковый номер. Первый номер присваивается заявке с наибольш</w:t>
      </w:r>
      <w:r>
        <w:rPr>
          <w:sz w:val="24"/>
        </w:rPr>
        <w:t xml:space="preserve">им количеством баллов, последующие порядковые номера присваиваются заявкам по мере уменьшения полученных баллов. В случае если количество баллов у двух или более заявок совпадает, порядковый номер присваивается заявкам в порядке очередности их регистрации;</w:t>
      </w:r>
      <w:r/>
    </w:p>
    <w:p>
      <w:pPr>
        <w:pStyle w:val="827"/>
        <w:ind w:firstLine="540"/>
        <w:jc w:val="both"/>
        <w:spacing w:before="240"/>
      </w:pPr>
      <w:r>
        <w:rPr>
          <w:sz w:val="24"/>
        </w:rPr>
        <w:t xml:space="preserve">12) победителями отбора признаются заявители, которым могут быть предоставлены субсидии в запрашиваемом объеме, но не более 500,0 тыс. рублей в порядке очередности, установленной в соответствии с </w:t>
      </w:r>
      <w:hyperlink w:tooltip="11) после определения количества баллов всем заявкам каждой из них присваивается порядковый номер. Первый номер присваивается заявке с наибольшим количеством баллов, последующие порядковые номера присваиваются заявкам по мере уменьшения полученных баллов. В случае если количество баллов у двух или более заявок совпадает, порядковый номер присваивается заявкам в порядке очередности их регистрации;" w:anchor="P351" w:history="1">
        <w:r>
          <w:rPr>
            <w:color w:val="0000ff"/>
            <w:sz w:val="24"/>
          </w:rPr>
          <w:t xml:space="preserve">подпунктом 11</w:t>
        </w:r>
      </w:hyperlink>
      <w:r>
        <w:rPr>
          <w:sz w:val="24"/>
        </w:rPr>
        <w:t xml:space="preserve"> настоящего пункта, до исчерпания лимитов бюджетных обязательств, доведенных Министерству на предоставление субсидий. Заявители, получившие 0 баллов по одному из критериев оценки заявок, указанных в </w:t>
      </w:r>
      <w:hyperlink w:tooltip="1" w:anchor="P255" w:history="1">
        <w:r>
          <w:rPr>
            <w:color w:val="0000ff"/>
            <w:sz w:val="24"/>
          </w:rPr>
          <w:t xml:space="preserve">строках 1</w:t>
        </w:r>
      </w:hyperlink>
      <w:r>
        <w:rPr>
          <w:sz w:val="24"/>
        </w:rPr>
        <w:t xml:space="preserve">, </w:t>
      </w:r>
      <w:hyperlink w:tooltip="2" w:anchor="P261" w:history="1">
        <w:r>
          <w:rPr>
            <w:color w:val="0000ff"/>
            <w:sz w:val="24"/>
          </w:rPr>
          <w:t xml:space="preserve">2</w:t>
        </w:r>
      </w:hyperlink>
      <w:r>
        <w:rPr>
          <w:sz w:val="24"/>
        </w:rPr>
        <w:t xml:space="preserve"> или </w:t>
      </w:r>
      <w:hyperlink w:tooltip="4" w:anchor="P273" w:history="1">
        <w:r>
          <w:rPr>
            <w:color w:val="0000ff"/>
            <w:sz w:val="24"/>
          </w:rPr>
          <w:t xml:space="preserve">4 таблицы 1</w:t>
        </w:r>
      </w:hyperlink>
      <w:r>
        <w:rPr>
          <w:sz w:val="24"/>
        </w:rPr>
        <w:t xml:space="preserve"> не могут быть признаны победителями отбора.</w:t>
      </w:r>
      <w:r/>
    </w:p>
    <w:p>
      <w:pPr>
        <w:pStyle w:val="827"/>
        <w:ind w:firstLine="540"/>
        <w:jc w:val="both"/>
        <w:spacing w:before="240"/>
      </w:pPr>
      <w:r/>
      <w:bookmarkStart w:id="353" w:name="P353"/>
      <w:r/>
      <w:bookmarkEnd w:id="353"/>
      <w:r>
        <w:rPr>
          <w:sz w:val="24"/>
        </w:rPr>
        <w:t xml:space="preserve">В случае недостаточности лимитов бюджетных обязательств для признания заявител</w:t>
      </w:r>
      <w:r>
        <w:rPr>
          <w:sz w:val="24"/>
        </w:rPr>
        <w:t xml:space="preserve">я победителем отбора и предоставления ему запрашиваемого размера субсидии заявитель с его согласия признается победителем отбора с условием предоставления ему субсидии в пределах лимитов бюджетных обязательств, доведенных Министерству на их предоставление.</w:t>
      </w:r>
      <w:r/>
    </w:p>
    <w:p>
      <w:pPr>
        <w:pStyle w:val="827"/>
        <w:ind w:firstLine="540"/>
        <w:jc w:val="both"/>
        <w:spacing w:before="240"/>
      </w:pPr>
      <w:r/>
      <w:bookmarkStart w:id="354" w:name="P354"/>
      <w:r/>
      <w:bookmarkEnd w:id="354"/>
      <w:r>
        <w:rPr>
          <w:sz w:val="24"/>
        </w:rPr>
        <w:t xml:space="preserve">В случае отказа заявителя от признания его победителем отбора на условии, установленном </w:t>
      </w:r>
      <w:hyperlink w:tooltip="В случае недостаточности лимитов бюджетных обязательств для признания заявителя победителем отбора и предоставления ему запрашиваемого размера субсидии заявитель с его согласия признается победителем отбора с условием предоставления ему субсидии в пределах лимитов бюджетных обязательств, доведенных Министерству на их предоставление." w:anchor="P353" w:history="1">
        <w:r>
          <w:rPr>
            <w:color w:val="0000ff"/>
            <w:sz w:val="24"/>
          </w:rPr>
          <w:t xml:space="preserve">абзацем вторым</w:t>
        </w:r>
      </w:hyperlink>
      <w:r>
        <w:rPr>
          <w:sz w:val="24"/>
        </w:rPr>
        <w:t xml:space="preserve"> настоящего подпункта, на этом же условии победителем может быть признан заявитель, заявке которого присвоен следующий по возрастанию порядковый номер.</w:t>
      </w:r>
      <w:r/>
    </w:p>
    <w:p>
      <w:pPr>
        <w:pStyle w:val="827"/>
        <w:ind w:firstLine="540"/>
        <w:jc w:val="both"/>
        <w:spacing w:before="240"/>
      </w:pPr>
      <w:r>
        <w:rPr>
          <w:sz w:val="24"/>
        </w:rPr>
        <w:t xml:space="preserve">В случае согласия заявителя на признание его победителем отбора на условии, установленном </w:t>
      </w:r>
      <w:hyperlink w:tooltip="В случае отказа заявителя от признания его победителем отбора на условии, установленном абзацем вторым настоящего подпункта, на этом же условии победителем может быть признан заявитель, заявке которого присвоен следующий по возрастанию порядковый номер." w:anchor="P354" w:history="1">
        <w:r>
          <w:rPr>
            <w:color w:val="0000ff"/>
            <w:sz w:val="24"/>
          </w:rPr>
          <w:t xml:space="preserve">абзацем третьим</w:t>
        </w:r>
      </w:hyperlink>
      <w:r>
        <w:rPr>
          <w:sz w:val="24"/>
        </w:rPr>
        <w:t xml:space="preserve"> настоящего подпункта, предоставление ему субсидии осуществляется в пределах остатка лимитов бюджетных обязательств, доведенных Министерству на предоставление субсидии;</w:t>
      </w:r>
      <w:r/>
    </w:p>
    <w:p>
      <w:pPr>
        <w:pStyle w:val="827"/>
        <w:ind w:firstLine="540"/>
        <w:jc w:val="both"/>
        <w:spacing w:before="240"/>
      </w:pPr>
      <w:r/>
      <w:bookmarkStart w:id="356" w:name="P356"/>
      <w:r/>
      <w:bookmarkEnd w:id="356"/>
      <w:r>
        <w:rPr>
          <w:sz w:val="24"/>
        </w:rPr>
        <w:t xml:space="preserve">13) в целях завершения отбора и определения победителей отбора на едином портале автоматически формируется протокол подведения итогов отбора в системе "Электронный бюджет", включающий информацию о количестве набранных каждым заявителем баллов по </w:t>
      </w:r>
      <w:r>
        <w:rPr>
          <w:sz w:val="24"/>
        </w:rPr>
        <w:t xml:space="preserve">каждому критерию оценки, об общем количестве набранных по результатам оценки заявок баллов, о заявителях -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r/>
    </w:p>
    <w:p>
      <w:pPr>
        <w:pStyle w:val="827"/>
        <w:ind w:firstLine="540"/>
        <w:jc w:val="both"/>
        <w:spacing w:before="240"/>
      </w:pPr>
      <w:r>
        <w:rPr>
          <w:sz w:val="24"/>
        </w:rPr>
        <w:t xml:space="preserve">Протокол подведения итогов отбора размещается на едином портале, на официальном сайте не позднее 1-го рабочего дня, следующего за днем его подписания, и подписывается усиленной квалифицированной электронной подписью председателя Комиссии.</w:t>
      </w:r>
      <w:r/>
    </w:p>
    <w:p>
      <w:pPr>
        <w:pStyle w:val="827"/>
        <w:ind w:firstLine="540"/>
        <w:jc w:val="both"/>
        <w:spacing w:before="240"/>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указанного протокола путем формирования новой версии с указанием причин внесения изменений.</w:t>
      </w:r>
      <w:r/>
    </w:p>
    <w:p>
      <w:pPr>
        <w:pStyle w:val="827"/>
        <w:jc w:val="both"/>
      </w:pPr>
      <w:r>
        <w:rPr>
          <w:sz w:val="24"/>
        </w:rPr>
        <w:t xml:space="preserve">(п. 26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rPr>
          <w:sz w:val="24"/>
        </w:rPr>
        <w:t xml:space="preserve">27 - 28. Утратили силу. - </w:t>
      </w:r>
      <w:r>
        <w:rPr>
          <w:sz w:val="24"/>
        </w:rPr>
        <w:t xml:space="preserve">Постановление</w:t>
      </w:r>
      <w:r>
        <w:rPr>
          <w:sz w:val="24"/>
        </w:rPr>
        <w:t xml:space="preserve"> Правительства УР от 28.03.2025 N 169.</w:t>
      </w:r>
      <w:r/>
    </w:p>
    <w:p>
      <w:pPr>
        <w:pStyle w:val="827"/>
        <w:jc w:val="both"/>
      </w:pPr>
      <w:r>
        <w:rPr>
          <w:sz w:val="24"/>
        </w:rPr>
      </w:r>
      <w:r/>
    </w:p>
    <w:p>
      <w:pPr>
        <w:pStyle w:val="829"/>
        <w:jc w:val="center"/>
        <w:outlineLvl w:val="1"/>
      </w:pPr>
      <w:r>
        <w:rPr>
          <w:sz w:val="24"/>
        </w:rPr>
        <w:t xml:space="preserve">III. Условия и порядок предоставления субсидии</w:t>
      </w:r>
      <w:r/>
    </w:p>
    <w:p>
      <w:pPr>
        <w:pStyle w:val="827"/>
        <w:jc w:val="both"/>
      </w:pPr>
      <w:r>
        <w:rPr>
          <w:sz w:val="24"/>
        </w:rPr>
      </w:r>
      <w:r/>
    </w:p>
    <w:p>
      <w:pPr>
        <w:pStyle w:val="827"/>
        <w:ind w:firstLine="540"/>
        <w:jc w:val="both"/>
      </w:pPr>
      <w:r>
        <w:rPr>
          <w:sz w:val="24"/>
        </w:rPr>
        <w:t xml:space="preserve">29. Утратил силу. - </w:t>
      </w:r>
      <w:r>
        <w:rPr>
          <w:sz w:val="24"/>
        </w:rPr>
        <w:t xml:space="preserve">Постановление</w:t>
      </w:r>
      <w:r>
        <w:rPr>
          <w:sz w:val="24"/>
        </w:rPr>
        <w:t xml:space="preserve"> Правительства УР от 28.03.2025 N 169.</w:t>
      </w:r>
      <w:r/>
    </w:p>
    <w:p>
      <w:pPr>
        <w:pStyle w:val="827"/>
        <w:ind w:firstLine="540"/>
        <w:jc w:val="both"/>
        <w:spacing w:before="240"/>
      </w:pPr>
      <w:r/>
      <w:bookmarkStart w:id="365" w:name="P365"/>
      <w:r/>
      <w:bookmarkEnd w:id="365"/>
      <w:r>
        <w:rPr>
          <w:sz w:val="24"/>
        </w:rPr>
        <w:t xml:space="preserve">30. Субсидии предоставляются на следующих условиях:</w:t>
      </w:r>
      <w:r/>
    </w:p>
    <w:p>
      <w:pPr>
        <w:pStyle w:val="827"/>
        <w:ind w:firstLine="540"/>
        <w:jc w:val="both"/>
        <w:spacing w:before="240"/>
      </w:pPr>
      <w:r/>
      <w:bookmarkStart w:id="366" w:name="P366"/>
      <w:r/>
      <w:bookmarkEnd w:id="366"/>
      <w:r>
        <w:rPr>
          <w:sz w:val="24"/>
        </w:rPr>
        <w:t xml:space="preserve">1) получатель субсидии вправе использовать полученные средства на покрытие следующих расходов:</w:t>
      </w:r>
      <w:r/>
    </w:p>
    <w:p>
      <w:pPr>
        <w:pStyle w:val="827"/>
        <w:ind w:firstLine="540"/>
        <w:jc w:val="both"/>
        <w:spacing w:before="240"/>
      </w:pPr>
      <w:r>
        <w:rPr>
          <w:sz w:val="24"/>
        </w:rPr>
        <w:t xml:space="preserve">а) приобретение товаров, работ, услуг, необходимых для проведения мероприятий (в том числе арендные платежи, расходы на транспортное обслуживание);</w:t>
      </w:r>
      <w:r/>
    </w:p>
    <w:p>
      <w:pPr>
        <w:pStyle w:val="827"/>
        <w:ind w:firstLine="540"/>
        <w:jc w:val="both"/>
        <w:spacing w:before="240"/>
      </w:pPr>
      <w:r>
        <w:rPr>
          <w:sz w:val="24"/>
        </w:rPr>
        <w:t xml:space="preserve">б) оплата труда лиц, участвующих в организации и проведении </w:t>
      </w:r>
      <w:r>
        <w:rPr>
          <w:sz w:val="24"/>
        </w:rPr>
        <w:t xml:space="preserve">мероприятий, а также уплата налогов, сборов, страховых взносов и иных обязательных платежей в бюджеты бюджетной системы Российской Федерации и государственные внебюджетные фонды, которые не должны превышать 50 процентов от размера предоставляемой субсидии;</w:t>
      </w:r>
      <w:r/>
    </w:p>
    <w:p>
      <w:pPr>
        <w:pStyle w:val="827"/>
        <w:ind w:firstLine="540"/>
        <w:jc w:val="both"/>
        <w:spacing w:before="240"/>
      </w:pPr>
      <w:r>
        <w:rPr>
          <w:sz w:val="24"/>
        </w:rPr>
        <w:t xml:space="preserve">в) питание, проживание участников мероприятий программы;</w:t>
      </w:r>
      <w:r/>
    </w:p>
    <w:p>
      <w:pPr>
        <w:pStyle w:val="827"/>
        <w:ind w:firstLine="540"/>
        <w:jc w:val="both"/>
        <w:spacing w:before="240"/>
      </w:pPr>
      <w:r>
        <w:rPr>
          <w:sz w:val="24"/>
        </w:rPr>
        <w:t xml:space="preserve">г) командировочные расходы лиц, участвующих в организации и проведении мероприятий;</w:t>
      </w:r>
      <w:r/>
    </w:p>
    <w:p>
      <w:pPr>
        <w:pStyle w:val="827"/>
        <w:ind w:firstLine="540"/>
        <w:jc w:val="both"/>
        <w:spacing w:before="240"/>
      </w:pPr>
      <w:r>
        <w:rPr>
          <w:sz w:val="24"/>
        </w:rPr>
        <w:t xml:space="preserve">д) приобретение памятных призов, сувениров, подарков;</w:t>
      </w:r>
      <w:r/>
    </w:p>
    <w:p>
      <w:pPr>
        <w:pStyle w:val="827"/>
        <w:ind w:firstLine="540"/>
        <w:jc w:val="both"/>
        <w:spacing w:before="240"/>
      </w:pPr>
      <w:r>
        <w:rPr>
          <w:sz w:val="24"/>
        </w:rPr>
        <w:t xml:space="preserve">е) административно-управленческие расходы, представительские расхо</w:t>
      </w:r>
      <w:r>
        <w:rPr>
          <w:sz w:val="24"/>
        </w:rPr>
        <w:t xml:space="preserve">ды, расходы на приобретение деловой литературы, программного обеспечения, расходы на услуги нотариуса, услуги связи, услуги банка, расходы на содержание и оплату труда административно-управленческого, обслуживающего персонала, в том числе руководителя, бух</w:t>
      </w:r>
      <w:r>
        <w:rPr>
          <w:sz w:val="24"/>
        </w:rPr>
        <w:t xml:space="preserve">галтера, юриста, специалиста по кадрам, включая оплату командировочных расходов, уплату налогов, сборов, страховых взносов и иных обязательных платежей в бюджеты бюджетной системы Российской Федерации и государственные внебюджетные фонды, а также услуг по </w:t>
      </w:r>
      <w:r>
        <w:rPr>
          <w:sz w:val="24"/>
        </w:rPr>
        <w:t xml:space="preserve">бухгалтерскому, правовому, кадровому сопровождению, расходы на содержание помещений и иного имущества общехозяйственного назначения (арендная плата, коммунальные услуги, налоги), которые не должны превышать 30 процентов от размера предоставляемой субсидии;</w:t>
      </w:r>
      <w:r/>
    </w:p>
    <w:p>
      <w:pPr>
        <w:pStyle w:val="827"/>
        <w:ind w:firstLine="540"/>
        <w:jc w:val="both"/>
        <w:spacing w:before="240"/>
      </w:pPr>
      <w:r>
        <w:rPr>
          <w:sz w:val="24"/>
        </w:rPr>
        <w:t xml:space="preserve">ж) прочие расходы, соответствующие целям и задачам программы;</w:t>
      </w:r>
      <w:r/>
    </w:p>
    <w:p>
      <w:pPr>
        <w:pStyle w:val="827"/>
        <w:ind w:firstLine="540"/>
        <w:jc w:val="both"/>
        <w:spacing w:before="240"/>
      </w:pPr>
      <w:r>
        <w:rPr>
          <w:sz w:val="24"/>
        </w:rPr>
        <w:t xml:space="preserve">2) получателю субсидии, а также иным юридическим лицам и индивидуальным предпринимателям, получающим средства субсидии на основании договоров (соглашений), заключенных с заявителем, запрещается приобретать за счет с</w:t>
      </w:r>
      <w:r>
        <w:rPr>
          <w:sz w:val="24"/>
        </w:rPr>
        <w:t xml:space="preserve">редств предоставленной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p>
    <w:p>
      <w:pPr>
        <w:pStyle w:val="827"/>
        <w:ind w:firstLine="540"/>
        <w:jc w:val="both"/>
        <w:spacing w:before="240"/>
      </w:pPr>
      <w:r/>
      <w:bookmarkStart w:id="375" w:name="P375"/>
      <w:r/>
      <w:bookmarkEnd w:id="375"/>
      <w:r>
        <w:rPr>
          <w:sz w:val="24"/>
        </w:rPr>
        <w:t xml:space="preserve">3) получатель субсидии согласен на осуществление в о</w:t>
      </w:r>
      <w:r>
        <w:rPr>
          <w:sz w:val="24"/>
        </w:rPr>
        <w:t xml:space="preserve">тношении его проверок Министерством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(муниципального) финансового контроля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r/>
    </w:p>
    <w:p>
      <w:pPr>
        <w:pStyle w:val="827"/>
        <w:ind w:firstLine="540"/>
        <w:jc w:val="both"/>
        <w:spacing w:before="240"/>
      </w:pPr>
      <w:r>
        <w:rPr>
          <w:sz w:val="24"/>
        </w:rPr>
        <w:t xml:space="preserve">4) получатель субсидии о</w:t>
      </w:r>
      <w:r>
        <w:rPr>
          <w:sz w:val="24"/>
        </w:rPr>
        <w:t xml:space="preserve">бязуется включать в договоры (соглашения), заключаемые в целях исполнения своих обязательств по соглашению о предоставлении субсидий с поставщиками (подрядчиками, исполнителями), согласие указанных лиц на осуществление в отношении их проверок, указанных в </w:t>
      </w:r>
      <w:hyperlink w:tooltip="3) получатель субсидии согласен на осуществление в отношении его проверок Министерством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муниципального) финансового контроля в соответствии со статьями 268.1 и 269.2 Бюджетного кодекса Российской Федерации;" w:anchor="P375" w:history="1">
        <w:r>
          <w:rPr>
            <w:color w:val="0000ff"/>
            <w:sz w:val="24"/>
          </w:rPr>
          <w:t xml:space="preserve">подпункте 3</w:t>
        </w:r>
      </w:hyperlink>
      <w:r>
        <w:rPr>
          <w:sz w:val="24"/>
        </w:rPr>
        <w:t xml:space="preserve"> настоящего пункта;</w:t>
      </w:r>
      <w:r/>
    </w:p>
    <w:p>
      <w:pPr>
        <w:pStyle w:val="827"/>
        <w:ind w:firstLine="540"/>
        <w:jc w:val="both"/>
        <w:spacing w:before="240"/>
      </w:pPr>
      <w:r>
        <w:rPr>
          <w:sz w:val="24"/>
        </w:rPr>
        <w:t xml:space="preserve">5) получатель субсидии обязуется достигнуть в году предоставления субсидии значение результата ее предоставления, установленное Министерством в соглашении о предоставлении субсидии в соответствии с </w:t>
      </w:r>
      <w:hyperlink w:tooltip="42. Результатом предоставления субсидии является количество участников мероприятий программы по социальной поддержке граждан." w:anchor="P409" w:history="1">
        <w:r>
          <w:rPr>
            <w:color w:val="0000ff"/>
            <w:sz w:val="24"/>
          </w:rPr>
          <w:t xml:space="preserve">пунктом 42</w:t>
        </w:r>
      </w:hyperlink>
      <w:r>
        <w:rPr>
          <w:sz w:val="24"/>
        </w:rPr>
        <w:t xml:space="preserve"> настоящих Правил;</w:t>
      </w:r>
      <w:r/>
    </w:p>
    <w:p>
      <w:pPr>
        <w:pStyle w:val="827"/>
        <w:ind w:firstLine="540"/>
        <w:jc w:val="both"/>
        <w:spacing w:before="240"/>
      </w:pPr>
      <w:r>
        <w:rPr>
          <w:sz w:val="24"/>
        </w:rPr>
        <w:t xml:space="preserve">6) перечисление субсидии на расчетные или корреспондентские счета, открытые получателям субсидий в учреждениях Централь</w:t>
      </w:r>
      <w:r>
        <w:rPr>
          <w:sz w:val="24"/>
        </w:rPr>
        <w:t xml:space="preserve">ного банка Российской Федерации или кредитных организациях, если иное не установлено законодательством Российской Федерации (за исключением субсидий, подлежащих в соответствии с бюджетным законодательством Российской Федерации казначейскому сопровождению).</w:t>
      </w:r>
      <w:r/>
    </w:p>
    <w:p>
      <w:pPr>
        <w:pStyle w:val="827"/>
        <w:jc w:val="both"/>
      </w:pPr>
      <w:r>
        <w:rPr>
          <w:sz w:val="24"/>
        </w:rPr>
        <w:t xml:space="preserve">(п. 30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rPr>
          <w:sz w:val="24"/>
        </w:rPr>
        <w:t xml:space="preserve">31. В течение 5 рабочих дней со дня размещения на едином портале протокола подведения итогов отбора в соответствии с </w:t>
      </w:r>
      <w:hyperlink w:tooltip="13) в целях завершения отбора и определения победителей отбора на едином портале автоматически формируется протокол подведения итогов отбора в системе &quot;Электронный бюджет&quot;, включающий информацию о количестве набранных каждым заявителем баллов по каждому критерию оценки, об общем количестве набранных по результатам оценки заявок баллов, о заявителях - победителях отбора с указанием размера субсидии, предусмотренной им для предоставления, об отклонении заявок с указанием оснований для их отклонения." w:anchor="P356" w:history="1">
        <w:r>
          <w:rPr>
            <w:color w:val="0000ff"/>
            <w:sz w:val="24"/>
          </w:rPr>
          <w:t xml:space="preserve">подпунктом 13 пункта 26</w:t>
        </w:r>
      </w:hyperlink>
      <w:r>
        <w:rPr>
          <w:sz w:val="24"/>
        </w:rPr>
        <w:t xml:space="preserve"> настоящих Правил Министерство проверяет каждого заявителя, признанного победителем отбора, на соответствие требованиям, установленным </w:t>
      </w:r>
      <w:hyperlink w:tooltip="15. Заявители по состоянию на дату рассмотрения заявки и дату заключения соглашения о предоставлении субсидии должны соответствовать следующим требованиям:" w:anchor="P117" w:history="1">
        <w:r>
          <w:rPr>
            <w:color w:val="0000ff"/>
            <w:sz w:val="24"/>
          </w:rPr>
          <w:t xml:space="preserve">пунктом 15</w:t>
        </w:r>
      </w:hyperlink>
      <w:r>
        <w:rPr>
          <w:sz w:val="24"/>
        </w:rPr>
        <w:t xml:space="preserve"> настоящих Правил, и принимает решение о предоставлении субсидии либо об отказе в предоставлении субсидии.</w:t>
      </w:r>
      <w:r/>
    </w:p>
    <w:p>
      <w:pPr>
        <w:pStyle w:val="827"/>
        <w:ind w:firstLine="540"/>
        <w:jc w:val="both"/>
        <w:spacing w:before="240"/>
      </w:pPr>
      <w:r>
        <w:rPr>
          <w:sz w:val="24"/>
        </w:rPr>
        <w:t xml:space="preserve">Указанная проверка осуществляется Министерством автоматически в системе "Электронный бюджет", а при отсутствии технической возможности - исходя из проставленных заявителем отметок о соответствии требованиям, установленным </w:t>
      </w:r>
      <w:hyperlink w:tooltip="15. Заявители по состоянию на дату рассмотрения заявки и дату заключения соглашения о предоставлении субсидии должны соответствовать следующим требованиям:" w:anchor="P117" w:history="1">
        <w:r>
          <w:rPr>
            <w:color w:val="0000ff"/>
            <w:sz w:val="24"/>
          </w:rPr>
          <w:t xml:space="preserve">пунктом 15</w:t>
        </w:r>
      </w:hyperlink>
      <w:r>
        <w:rPr>
          <w:sz w:val="24"/>
        </w:rPr>
        <w:t xml:space="preserve"> настоящих Правил, в экранных формах веб-интерфейса системы "Электронный бюджет", а также сведений, имеющихся в распоряжении Министерства, в том числе полученных в порядке межведомственного взаимодействия.</w:t>
      </w:r>
      <w:r/>
    </w:p>
    <w:p>
      <w:pPr>
        <w:pStyle w:val="827"/>
        <w:jc w:val="both"/>
      </w:pPr>
      <w:r>
        <w:rPr>
          <w:sz w:val="24"/>
        </w:rPr>
        <w:t xml:space="preserve">(п. 31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rPr>
          <w:sz w:val="24"/>
        </w:rPr>
        <w:t xml:space="preserve">32 - 36. Утратил силу. - </w:t>
      </w:r>
      <w:r>
        <w:rPr>
          <w:sz w:val="24"/>
        </w:rPr>
        <w:t xml:space="preserve">Постановление</w:t>
      </w:r>
      <w:r>
        <w:rPr>
          <w:sz w:val="24"/>
        </w:rPr>
        <w:t xml:space="preserve"> Правительства УР от 28.03.2025 N 169.</w:t>
      </w:r>
      <w:r/>
    </w:p>
    <w:p>
      <w:pPr>
        <w:pStyle w:val="827"/>
        <w:ind w:firstLine="540"/>
        <w:jc w:val="both"/>
        <w:spacing w:before="240"/>
      </w:pPr>
      <w:r>
        <w:rPr>
          <w:sz w:val="24"/>
        </w:rPr>
        <w:t xml:space="preserve">37. Основаниями для принятия решения об отказе в предоставлении субсидии являются:</w:t>
      </w:r>
      <w:r/>
    </w:p>
    <w:p>
      <w:pPr>
        <w:pStyle w:val="827"/>
        <w:ind w:firstLine="540"/>
        <w:jc w:val="both"/>
        <w:spacing w:before="240"/>
      </w:pPr>
      <w:r>
        <w:rPr>
          <w:sz w:val="24"/>
        </w:rPr>
        <w:t xml:space="preserve">1) несоответствие представленных заявителем документов требованиям, установленным </w:t>
      </w:r>
      <w:hyperlink w:tooltip="17. Требования, предъявляемые к форме и содержанию заявок, подаваемых заявителями:" w:anchor="P130" w:history="1">
        <w:r>
          <w:rPr>
            <w:color w:val="0000ff"/>
            <w:sz w:val="24"/>
          </w:rPr>
          <w:t xml:space="preserve">пунктом 17</w:t>
        </w:r>
      </w:hyperlink>
      <w:r>
        <w:rPr>
          <w:sz w:val="24"/>
        </w:rPr>
        <w:t xml:space="preserve"> настоящих Правил, или непредставление (представление не в полном объеме) указанных документов;</w:t>
      </w:r>
      <w:r/>
    </w:p>
    <w:p>
      <w:pPr>
        <w:pStyle w:val="827"/>
        <w:ind w:firstLine="540"/>
        <w:jc w:val="both"/>
        <w:spacing w:before="240"/>
      </w:pPr>
      <w:r>
        <w:rPr>
          <w:sz w:val="24"/>
        </w:rPr>
        <w:t xml:space="preserve">2) установление факта недостоверности представленной заявителем информации;</w:t>
      </w:r>
      <w:r/>
    </w:p>
    <w:p>
      <w:pPr>
        <w:pStyle w:val="827"/>
        <w:ind w:firstLine="540"/>
        <w:jc w:val="both"/>
        <w:spacing w:before="240"/>
      </w:pPr>
      <w:r>
        <w:rPr>
          <w:sz w:val="24"/>
        </w:rPr>
        <w:t xml:space="preserve">3) несоответствия заявителя категории получателя субсидии, установленной </w:t>
      </w:r>
      <w:hyperlink w:tooltip="7. К категории получателей субсидии относятся организации, реализующие на территории Удмуртской Республики программы социальной поддержки отдельных категорий граждан (далее - заявители, получатели субсидии)." w:anchor="P61" w:history="1">
        <w:r>
          <w:rPr>
            <w:color w:val="0000ff"/>
            <w:sz w:val="24"/>
          </w:rPr>
          <w:t xml:space="preserve">пунктом 7</w:t>
        </w:r>
      </w:hyperlink>
      <w:r>
        <w:rPr>
          <w:sz w:val="24"/>
        </w:rPr>
        <w:t xml:space="preserve"> настоящих Правил;</w:t>
      </w:r>
      <w:r/>
    </w:p>
    <w:p>
      <w:pPr>
        <w:pStyle w:val="827"/>
        <w:ind w:firstLine="540"/>
        <w:jc w:val="both"/>
        <w:spacing w:before="240"/>
      </w:pPr>
      <w:r>
        <w:rPr>
          <w:sz w:val="24"/>
        </w:rPr>
        <w:t xml:space="preserve">4) несоответствия заявителя требованиям, установленным </w:t>
      </w:r>
      <w:hyperlink w:tooltip="15. Заявители по состоянию на дату рассмотрения заявки и дату заключения соглашения о предоставлении субсидии должны соответствовать следующим требованиям:" w:anchor="P117" w:history="1">
        <w:r>
          <w:rPr>
            <w:color w:val="0000ff"/>
            <w:sz w:val="24"/>
          </w:rPr>
          <w:t xml:space="preserve">пунктом 15</w:t>
        </w:r>
      </w:hyperlink>
      <w:r>
        <w:rPr>
          <w:sz w:val="24"/>
        </w:rPr>
        <w:t xml:space="preserve"> настоящих Правил;</w:t>
      </w:r>
      <w:r/>
    </w:p>
    <w:p>
      <w:pPr>
        <w:pStyle w:val="827"/>
        <w:ind w:firstLine="540"/>
        <w:jc w:val="both"/>
        <w:spacing w:before="240"/>
      </w:pPr>
      <w:r>
        <w:rPr>
          <w:sz w:val="24"/>
        </w:rPr>
        <w:t xml:space="preserve">5) отсутствие или недостаточность лимитов бюджетных обязательств, доведенных в установленном порядке Министерству на предоставление субсидий;</w:t>
      </w:r>
      <w:r/>
    </w:p>
    <w:p>
      <w:pPr>
        <w:pStyle w:val="827"/>
        <w:ind w:firstLine="540"/>
        <w:jc w:val="both"/>
        <w:spacing w:before="240"/>
      </w:pPr>
      <w:r>
        <w:rPr>
          <w:sz w:val="24"/>
        </w:rPr>
        <w:t xml:space="preserve">6) несоблюдение условий предоставления субсидий, установленных </w:t>
      </w:r>
      <w:hyperlink w:tooltip="30. Субсидии предоставляются на следующих условиях:" w:anchor="P365" w:history="1">
        <w:r>
          <w:rPr>
            <w:color w:val="0000ff"/>
            <w:sz w:val="24"/>
          </w:rPr>
          <w:t xml:space="preserve">пунктом 30</w:t>
        </w:r>
      </w:hyperlink>
      <w:r>
        <w:rPr>
          <w:sz w:val="24"/>
        </w:rPr>
        <w:t xml:space="preserve"> настоящих Правил.</w:t>
      </w:r>
      <w:r/>
    </w:p>
    <w:p>
      <w:pPr>
        <w:pStyle w:val="827"/>
        <w:jc w:val="both"/>
      </w:pPr>
      <w:r>
        <w:rPr>
          <w:sz w:val="24"/>
        </w:rPr>
        <w:t xml:space="preserve">(п. 37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rPr>
          <w:sz w:val="24"/>
        </w:rPr>
        <w:t xml:space="preserve">38. В случае принятия решения об отказе в предоставлении субсидии Министерство не позднее 5 рабочих дней со дня его принятия направляет заявителю соответствующее уведомление с указанием причин, послуживших основаниями для его принятия.</w:t>
      </w:r>
      <w:r/>
    </w:p>
    <w:p>
      <w:pPr>
        <w:pStyle w:val="827"/>
        <w:jc w:val="both"/>
      </w:pPr>
      <w:r>
        <w:rPr>
          <w:sz w:val="24"/>
        </w:rPr>
        <w:t xml:space="preserve">(п. 38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rPr>
          <w:sz w:val="24"/>
        </w:rPr>
        <w:t xml:space="preserve">39. Субсидия предоставляется в запрашиваемом заявителем размере, установленном </w:t>
      </w:r>
      <w:hyperlink w:tooltip="12.1. Субсидия предоставляется в размере, необходимом для финансового обеспечения затрат получателя субсидии на реализацию программы, но не более 500,0 тыс. рублей." w:anchor="P88" w:history="1">
        <w:r>
          <w:rPr>
            <w:color w:val="0000ff"/>
            <w:sz w:val="24"/>
          </w:rPr>
          <w:t xml:space="preserve">пунктом 12.1</w:t>
        </w:r>
      </w:hyperlink>
      <w:r>
        <w:rPr>
          <w:sz w:val="24"/>
        </w:rPr>
        <w:t xml:space="preserve"> настоящих Правил, в соответствии со сметой указанной в абзаце одиннадцатом </w:t>
      </w:r>
      <w:hyperlink w:tooltip="3) к заявке прилагаются:" w:anchor="P133" w:history="1">
        <w:r>
          <w:rPr>
            <w:color w:val="0000ff"/>
            <w:sz w:val="24"/>
          </w:rPr>
          <w:t xml:space="preserve">подпункта 3 пункта 17</w:t>
        </w:r>
      </w:hyperlink>
      <w:r>
        <w:rPr>
          <w:sz w:val="24"/>
        </w:rPr>
        <w:t xml:space="preserve"> настоящих Правил и с учетом </w:t>
      </w:r>
      <w:hyperlink w:tooltip="1) получатель субсидии вправе использовать полученные средства на покрытие следующих расходов:" w:anchor="P366" w:history="1">
        <w:r>
          <w:rPr>
            <w:color w:val="0000ff"/>
            <w:sz w:val="24"/>
          </w:rPr>
          <w:t xml:space="preserve">подпункта 1 пункта 30</w:t>
        </w:r>
      </w:hyperlink>
      <w:r>
        <w:rPr>
          <w:sz w:val="24"/>
        </w:rPr>
        <w:t xml:space="preserve"> настоящих Правил.</w:t>
      </w:r>
      <w:r/>
    </w:p>
    <w:p>
      <w:pPr>
        <w:pStyle w:val="827"/>
        <w:jc w:val="both"/>
      </w:pPr>
      <w:r>
        <w:rPr>
          <w:sz w:val="24"/>
        </w:rPr>
        <w:t xml:space="preserve">(п. 39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rPr>
          <w:sz w:val="24"/>
        </w:rPr>
        <w:t xml:space="preserve">39.1. В случае принятия решения о предоставлении субсидии Министерство в течение 5 календарных дней со дня его принятия размещает на едином портале и официальном сайте информацию о победителях отбора.</w:t>
      </w:r>
      <w:r/>
    </w:p>
    <w:p>
      <w:pPr>
        <w:pStyle w:val="827"/>
        <w:jc w:val="both"/>
      </w:pPr>
      <w:r>
        <w:rPr>
          <w:sz w:val="24"/>
        </w:rPr>
        <w:t xml:space="preserve">(п. 39.1 введен </w:t>
      </w:r>
      <w:r>
        <w:rPr>
          <w:sz w:val="24"/>
        </w:rPr>
        <w:t xml:space="preserve">постановлением</w:t>
      </w:r>
      <w:r>
        <w:rPr>
          <w:sz w:val="24"/>
        </w:rPr>
        <w:t xml:space="preserve"> Правительства УР от 28.03.2025 N 169)</w:t>
      </w:r>
      <w:r/>
    </w:p>
    <w:p>
      <w:pPr>
        <w:pStyle w:val="827"/>
        <w:ind w:firstLine="540"/>
        <w:jc w:val="both"/>
        <w:spacing w:before="240"/>
      </w:pPr>
      <w:r>
        <w:rPr>
          <w:sz w:val="24"/>
        </w:rPr>
        <w:t xml:space="preserve">40. В случае принятия решения о предоставлении субсидии Министерство заключает с победителе</w:t>
      </w:r>
      <w:r>
        <w:rPr>
          <w:sz w:val="24"/>
        </w:rPr>
        <w:t xml:space="preserve">м отбора в системе "Электронный бюджет" соглашение о предоставлении субсидии в соответствии типовой формой, установленной Министерством финансов Удмуртской Республики. В случае отсутствия технической возможности соглашения заключаются на бумажном носителе.</w:t>
      </w:r>
      <w:r/>
    </w:p>
    <w:p>
      <w:pPr>
        <w:pStyle w:val="827"/>
        <w:ind w:firstLine="540"/>
        <w:jc w:val="both"/>
        <w:spacing w:before="240"/>
      </w:pPr>
      <w:r>
        <w:rPr>
          <w:sz w:val="24"/>
        </w:rPr>
        <w:t xml:space="preserve">В соглашение включаются в том числе требования:</w:t>
      </w:r>
      <w:r/>
    </w:p>
    <w:p>
      <w:pPr>
        <w:pStyle w:val="827"/>
        <w:ind w:firstLine="540"/>
        <w:jc w:val="both"/>
        <w:spacing w:before="240"/>
      </w:pPr>
      <w:r>
        <w:rPr>
          <w:sz w:val="24"/>
        </w:rPr>
        <w:t xml:space="preserve">1) о согласовании новых условий соглашения о предоставлении субсидии или о расторжении соглашения о предостав</w:t>
      </w:r>
      <w:r>
        <w:rPr>
          <w:sz w:val="24"/>
        </w:rPr>
        <w:t xml:space="preserve">лении субсидии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w:t>
      </w:r>
      <w:r/>
    </w:p>
    <w:p>
      <w:pPr>
        <w:pStyle w:val="827"/>
        <w:ind w:firstLine="540"/>
        <w:jc w:val="both"/>
        <w:spacing w:before="240"/>
      </w:pPr>
      <w:r>
        <w:rPr>
          <w:sz w:val="24"/>
        </w:rPr>
        <w:t xml:space="preserve">2) о внесении в соглашение о предоставлении субсидии изменений путем заключения дополните</w:t>
      </w:r>
      <w:r>
        <w:rPr>
          <w:sz w:val="24"/>
        </w:rPr>
        <w:t xml:space="preserve">льного соглашения к нему - в случае реорганизации получателя субсидии в форме слияния, присоединения или преобразования в части перемены лица в обязательстве с указанием в соглашении о предоставлении субсидии юридического лица, являющегося правопреемником;</w:t>
      </w:r>
      <w:r/>
    </w:p>
    <w:p>
      <w:pPr>
        <w:pStyle w:val="827"/>
        <w:ind w:firstLine="540"/>
        <w:jc w:val="both"/>
        <w:spacing w:before="240"/>
      </w:pPr>
      <w:r>
        <w:rPr>
          <w:sz w:val="24"/>
        </w:rPr>
        <w:t xml:space="preserve">3) о расторжении соглашения о предоставлении субсидии с формированием уведомления о его расторжении в одностороннем порядке и акта об исполнении обязательств по соглашению о предоставлении </w:t>
      </w:r>
      <w:r>
        <w:rPr>
          <w:sz w:val="24"/>
        </w:rPr>
        <w:t xml:space="preserve">субсидии с отражением информации о неисполненных заявителем обязательствах, и возврате неиспользованного остатка субсидии в бюджет Удмуртской Республики - в случае реорганизации получателя субсидии в форме разделения, выделения, а также при его ликвидации;</w:t>
      </w:r>
      <w:r/>
    </w:p>
    <w:p>
      <w:pPr>
        <w:pStyle w:val="827"/>
        <w:ind w:firstLine="540"/>
        <w:jc w:val="both"/>
        <w:spacing w:before="240"/>
      </w:pPr>
      <w:r>
        <w:rPr>
          <w:sz w:val="24"/>
        </w:rPr>
        <w:t xml:space="preserve">4) о согласовании новых условий</w:t>
      </w:r>
      <w:r>
        <w:rPr>
          <w:sz w:val="24"/>
        </w:rPr>
        <w:t xml:space="preserve">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r/>
    </w:p>
    <w:p>
      <w:pPr>
        <w:pStyle w:val="827"/>
        <w:jc w:val="both"/>
      </w:pPr>
      <w:r>
        <w:rPr>
          <w:sz w:val="24"/>
        </w:rPr>
        <w:t xml:space="preserve">(п. 40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bookmarkStart w:id="405" w:name="P405"/>
      <w:r/>
      <w:bookmarkEnd w:id="405"/>
      <w:r>
        <w:rPr>
          <w:sz w:val="24"/>
        </w:rPr>
        <w:t xml:space="preserve">41. С целью заключения соглашения о предоставлении субс</w:t>
      </w:r>
      <w:r>
        <w:rPr>
          <w:sz w:val="24"/>
        </w:rPr>
        <w:t xml:space="preserve">идии Министерство направляет его проект победителю отбора в системе "Электронный бюджет" (при отсутствии технической возможности - на адрес электронной почты, указанной в заявке) не позднее 10 рабочих дней со дня принятия решения о предоставлении субсидии.</w:t>
      </w:r>
      <w:r/>
    </w:p>
    <w:p>
      <w:pPr>
        <w:pStyle w:val="827"/>
        <w:ind w:firstLine="540"/>
        <w:jc w:val="both"/>
        <w:spacing w:before="240"/>
      </w:pPr>
      <w:r/>
      <w:bookmarkStart w:id="406" w:name="P406"/>
      <w:r/>
      <w:bookmarkEnd w:id="406"/>
      <w:r>
        <w:rPr>
          <w:sz w:val="24"/>
        </w:rPr>
        <w:t xml:space="preserve">Победитель отбора обязан подписать проект соглашения о предоставлении субсидии в те</w:t>
      </w:r>
      <w:r>
        <w:rPr>
          <w:sz w:val="24"/>
        </w:rPr>
        <w:t xml:space="preserve">чение 10 рабочих дней со дня его поступления. В случае неподписания проекта соглашения о предоставлении субсидий в указанный срок победитель отбора считается уклонившимся от заключения соглашения о предоставлении субсидии и субсидия ему не предоставляется.</w:t>
      </w:r>
      <w:r/>
    </w:p>
    <w:p>
      <w:pPr>
        <w:pStyle w:val="827"/>
        <w:ind w:firstLine="540"/>
        <w:jc w:val="both"/>
        <w:spacing w:before="240"/>
      </w:pPr>
      <w:r>
        <w:rPr>
          <w:sz w:val="24"/>
        </w:rPr>
        <w:t xml:space="preserve">В случае необходимости внесения изменений в заключенное соглашение о предоставлении субсидии Министерство и победитель отбора заключают в системе "Эл</w:t>
      </w:r>
      <w:r>
        <w:rPr>
          <w:sz w:val="24"/>
        </w:rPr>
        <w:t xml:space="preserve">ектронный бюджет" (при отсутствии технической возможности - на бумажном носителе) дополнительное соглашение к указанному соглашению в соответствии с типовой формой, установленной Министерством финансов Удмуртской Республики, в порядке и сроки, указанные в </w:t>
      </w:r>
      <w:hyperlink w:tooltip="41. С целью заключения соглашения о предоставлении субсидии Министерство направляет его проект победителю отбора в системе &quot;Электронный бюджет&quot; (при отсутствии технической возможности - на адрес электронной почты, указанной в заявке) не позднее 10 рабочих дней со дня принятия решения о предоставлении субсидии." w:anchor="P405" w:history="1">
        <w:r>
          <w:rPr>
            <w:color w:val="0000ff"/>
            <w:sz w:val="24"/>
          </w:rPr>
          <w:t xml:space="preserve">абзацах первом</w:t>
        </w:r>
      </w:hyperlink>
      <w:r>
        <w:rPr>
          <w:sz w:val="24"/>
        </w:rPr>
        <w:t xml:space="preserve"> и </w:t>
      </w:r>
      <w:hyperlink w:tooltip="Победитель отбора обязан подписать проект соглашения о предоставлении субсидии в течение 10 рабочих дней со дня его поступления. В случае неподписания проекта соглашения о предоставлении субсидий в указанный срок победитель отбора считается уклонившимся от заключения соглашения о предоставлении субсидии и субсидия ему не предоставляется." w:anchor="P406" w:history="1">
        <w:r>
          <w:rPr>
            <w:color w:val="0000ff"/>
            <w:sz w:val="24"/>
          </w:rPr>
          <w:t xml:space="preserve">втором</w:t>
        </w:r>
      </w:hyperlink>
      <w:r>
        <w:rPr>
          <w:sz w:val="24"/>
        </w:rPr>
        <w:t xml:space="preserve"> настоящего пункта.</w:t>
      </w:r>
      <w:r/>
    </w:p>
    <w:p>
      <w:pPr>
        <w:pStyle w:val="827"/>
        <w:jc w:val="both"/>
      </w:pPr>
      <w:r>
        <w:rPr>
          <w:sz w:val="24"/>
        </w:rPr>
        <w:t xml:space="preserve">(п. 41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bookmarkStart w:id="409" w:name="P409"/>
      <w:r/>
      <w:bookmarkEnd w:id="409"/>
      <w:r>
        <w:rPr>
          <w:sz w:val="24"/>
        </w:rPr>
        <w:t xml:space="preserve">42. Результатом предоставления субсидии является количество участников мероприятий программы по социальной поддержке граждан.</w:t>
      </w:r>
      <w:r/>
    </w:p>
    <w:p>
      <w:pPr>
        <w:pStyle w:val="827"/>
        <w:ind w:firstLine="540"/>
        <w:jc w:val="both"/>
        <w:spacing w:before="240"/>
      </w:pPr>
      <w:r>
        <w:rPr>
          <w:sz w:val="24"/>
        </w:rPr>
        <w:t xml:space="preserve">Значение результата предоставления субсидии устанавливается Министерством в соглашении о предоставлении субсидии с указанием точной даты завершения и конечного значения результатов (конкретной количественной ха</w:t>
      </w:r>
      <w:r>
        <w:rPr>
          <w:sz w:val="24"/>
        </w:rPr>
        <w:t xml:space="preserve">рактеристики итогов) и должно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r/>
    </w:p>
    <w:p>
      <w:pPr>
        <w:pStyle w:val="827"/>
        <w:jc w:val="both"/>
      </w:pPr>
      <w:r>
        <w:rPr>
          <w:sz w:val="24"/>
        </w:rPr>
        <w:t xml:space="preserve">(в ред. </w:t>
      </w:r>
      <w:r>
        <w:rPr>
          <w:sz w:val="24"/>
        </w:rPr>
        <w:t xml:space="preserve">постановления</w:t>
      </w:r>
      <w:r>
        <w:rPr>
          <w:sz w:val="24"/>
        </w:rPr>
        <w:t xml:space="preserve"> Правительства УР от 31.05.2023 N 350)</w:t>
      </w:r>
      <w:r/>
    </w:p>
    <w:p>
      <w:pPr>
        <w:pStyle w:val="827"/>
        <w:ind w:firstLine="540"/>
        <w:jc w:val="both"/>
        <w:spacing w:before="240"/>
      </w:pPr>
      <w:r>
        <w:rPr>
          <w:sz w:val="24"/>
        </w:rPr>
        <w:t xml:space="preserve">43. Перечисление субсидии осуществляется Министерством на расчетный счет победителя конкур</w:t>
      </w:r>
      <w:r>
        <w:rPr>
          <w:sz w:val="24"/>
        </w:rPr>
        <w:t xml:space="preserve">са, заключившего соглашение о предоставлении субсидии (далее - получатель субсидии), открытый в учреждениях Центрального банка Российской Федерации или кредитных организациях, в сроки, установленные соглашением, но не позднее 60 дней со дня его заключения.</w:t>
      </w:r>
      <w:r/>
    </w:p>
    <w:p>
      <w:pPr>
        <w:pStyle w:val="827"/>
        <w:ind w:firstLine="540"/>
        <w:jc w:val="both"/>
        <w:spacing w:before="240"/>
      </w:pPr>
      <w:r>
        <w:rPr>
          <w:sz w:val="24"/>
        </w:rPr>
        <w:t xml:space="preserve">44. Утратил силу. - </w:t>
      </w:r>
      <w:r>
        <w:rPr>
          <w:sz w:val="24"/>
        </w:rPr>
        <w:t xml:space="preserve">Постановление</w:t>
      </w:r>
      <w:r>
        <w:rPr>
          <w:sz w:val="24"/>
        </w:rPr>
        <w:t xml:space="preserve"> Правительства УР от 28.03.2025 N 169.</w:t>
      </w:r>
      <w:r/>
    </w:p>
    <w:p>
      <w:pPr>
        <w:pStyle w:val="827"/>
        <w:ind w:firstLine="540"/>
        <w:jc w:val="both"/>
        <w:spacing w:before="240"/>
      </w:pPr>
      <w:r/>
      <w:bookmarkStart w:id="414" w:name="P414"/>
      <w:r/>
      <w:bookmarkEnd w:id="414"/>
      <w:r>
        <w:rPr>
          <w:sz w:val="24"/>
        </w:rPr>
        <w:t xml:space="preserve">45. Перечислен</w:t>
      </w:r>
      <w:r>
        <w:rPr>
          <w:sz w:val="24"/>
        </w:rPr>
        <w:t xml:space="preserve">ие субсидии осуществляется Министерством в установленном порядке на счет получателя, открытый получателями субсидии в учреждениях Центрального банка Российской Федерации, не позднее 30 рабочих дней после дня заключения соглашения о предоставлении субсидии.</w:t>
      </w:r>
      <w:r/>
    </w:p>
    <w:p>
      <w:pPr>
        <w:pStyle w:val="827"/>
        <w:ind w:firstLine="540"/>
        <w:jc w:val="both"/>
        <w:spacing w:before="240"/>
      </w:pPr>
      <w:r>
        <w:rPr>
          <w:sz w:val="24"/>
        </w:rPr>
        <w:t xml:space="preserve">Не использованные по состоянию на 31 декабря года предоставления субсидии остатки субсидии подлежат возврату в бюджет Удмуртской Республики в соответствии с </w:t>
      </w:r>
      <w:r>
        <w:rPr>
          <w:sz w:val="24"/>
        </w:rPr>
        <w:t xml:space="preserve">Порядком</w:t>
      </w:r>
      <w:r>
        <w:rPr>
          <w:sz w:val="24"/>
        </w:rPr>
        <w:t xml:space="preserve"> принятия главными распорядителями средств бюджета Удмуртской Республики решений о наличии потребнос</w:t>
      </w:r>
      <w:r>
        <w:rPr>
          <w:sz w:val="24"/>
        </w:rPr>
        <w:t xml:space="preserve">ти в остатках субсидий, в том числе грантов в форме субсидий, предоставленных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w:t>
      </w:r>
      <w:r>
        <w:rPr>
          <w:sz w:val="24"/>
        </w:rPr>
        <w:t xml:space="preserve">, услуг в целях финансового обеспечения их затрат и не использованных в отчетном финансовом году, или о возврате указанных средств при отсутствии в них потребности, утвержденным постановлением Правительства Удмуртской Республики от 16 июня 2021 года N 298.</w:t>
      </w:r>
      <w:r/>
    </w:p>
    <w:p>
      <w:pPr>
        <w:pStyle w:val="827"/>
        <w:jc w:val="both"/>
      </w:pPr>
      <w:r>
        <w:rPr>
          <w:sz w:val="24"/>
        </w:rPr>
        <w:t xml:space="preserve">(п. 45 в ред. </w:t>
      </w:r>
      <w:r>
        <w:rPr>
          <w:sz w:val="24"/>
        </w:rPr>
        <w:t xml:space="preserve">постановления</w:t>
      </w:r>
      <w:r>
        <w:rPr>
          <w:sz w:val="24"/>
        </w:rPr>
        <w:t xml:space="preserve"> Правительства УР от 28.03.2025 N 169)</w:t>
      </w:r>
      <w:r/>
    </w:p>
    <w:p>
      <w:pPr>
        <w:pStyle w:val="827"/>
        <w:jc w:val="both"/>
      </w:pPr>
      <w:r>
        <w:rPr>
          <w:sz w:val="24"/>
        </w:rPr>
      </w:r>
      <w:r/>
    </w:p>
    <w:p>
      <w:pPr>
        <w:pStyle w:val="829"/>
        <w:jc w:val="center"/>
        <w:outlineLvl w:val="1"/>
      </w:pPr>
      <w:r>
        <w:rPr>
          <w:sz w:val="24"/>
        </w:rPr>
        <w:t xml:space="preserve">IV. Требования к отчетности</w:t>
      </w:r>
      <w:r/>
    </w:p>
    <w:p>
      <w:pPr>
        <w:pStyle w:val="827"/>
        <w:jc w:val="both"/>
      </w:pPr>
      <w:r>
        <w:rPr>
          <w:sz w:val="24"/>
        </w:rPr>
      </w:r>
      <w:r/>
    </w:p>
    <w:p>
      <w:pPr>
        <w:pStyle w:val="827"/>
        <w:ind w:firstLine="540"/>
        <w:jc w:val="both"/>
      </w:pPr>
      <w:r>
        <w:rPr>
          <w:sz w:val="24"/>
        </w:rPr>
        <w:t xml:space="preserve">46. Получатель субсидии ежеквартально (начиная с квартала, следующего за кварталом финансового года, в котором была предоставлена субсидия) не позднее 10 календарных дней, следующих за отчетным кварталом, и не позднее 20 календарного дня, след</w:t>
      </w:r>
      <w:r>
        <w:rPr>
          <w:sz w:val="24"/>
        </w:rPr>
        <w:t xml:space="preserve">ующего за годом предоставления субсидии, представляет в Министерство посредством системы "Электронный бюджет" по формам, предусмотренным типовыми формами, установленными Министерством финансов Удмуртской Республики для соглашений о предоставлении субсидии:</w:t>
      </w:r>
      <w:r/>
    </w:p>
    <w:p>
      <w:pPr>
        <w:pStyle w:val="827"/>
        <w:ind w:firstLine="540"/>
        <w:jc w:val="both"/>
        <w:spacing w:before="240"/>
      </w:pPr>
      <w:r/>
      <w:bookmarkStart w:id="421" w:name="P421"/>
      <w:r/>
      <w:bookmarkEnd w:id="421"/>
      <w:r>
        <w:rPr>
          <w:sz w:val="24"/>
        </w:rPr>
        <w:t xml:space="preserve">1) отчет о достижении значения результата предоставления субсидии с приложением подтверждающих документов, заверенных подписью руководителя получателя субсидии с проставлением оттиска печати получателя субсидии;</w:t>
      </w:r>
      <w:r/>
    </w:p>
    <w:p>
      <w:pPr>
        <w:pStyle w:val="827"/>
        <w:ind w:firstLine="540"/>
        <w:jc w:val="both"/>
        <w:spacing w:before="240"/>
      </w:pPr>
      <w:r/>
      <w:bookmarkStart w:id="422" w:name="P422"/>
      <w:r/>
      <w:bookmarkEnd w:id="422"/>
      <w:r>
        <w:rPr>
          <w:sz w:val="24"/>
        </w:rPr>
        <w:t xml:space="preserve">2) отчет о</w:t>
      </w:r>
      <w:r>
        <w:rPr>
          <w:sz w:val="24"/>
        </w:rPr>
        <w:t xml:space="preserve">б осуществлении расходов, источником финансового обеспечения которых является субсидия, с приложением документов, подтверждающих произведенные расходы, заверенных подписью руководителя получателя субсидии с проставлением оттиска печати получателя субсидии.</w:t>
      </w:r>
      <w:r/>
    </w:p>
    <w:p>
      <w:pPr>
        <w:pStyle w:val="827"/>
        <w:ind w:firstLine="540"/>
        <w:jc w:val="both"/>
        <w:spacing w:before="240"/>
      </w:pPr>
      <w:r>
        <w:rPr>
          <w:sz w:val="24"/>
        </w:rPr>
        <w:t xml:space="preserve">Министерство в течение 5 рабочих дней со дня поступления отчетов, указанных в </w:t>
      </w:r>
      <w:hyperlink w:tooltip="1) отчет о достижении значения результата предоставления субсидии с приложением подтверждающих документов, заверенных подписью руководителя получателя субсидии с проставлением оттиска печати получателя субсидии;" w:anchor="P421" w:history="1">
        <w:r>
          <w:rPr>
            <w:color w:val="0000ff"/>
            <w:sz w:val="24"/>
          </w:rPr>
          <w:t xml:space="preserve">подпунктах 1</w:t>
        </w:r>
      </w:hyperlink>
      <w:r>
        <w:rPr>
          <w:sz w:val="24"/>
        </w:rPr>
        <w:t xml:space="preserve"> и </w:t>
      </w:r>
      <w:hyperlink w:tooltip="2) отчет об осуществлении расходов, источником финансового обеспечения которых является субсидия, с приложением документов, подтверждающих произведенные расходы, заверенных подписью руководителя получателя субсидии с проставлением оттиска печати получателя субсидии." w:anchor="P422" w:history="1">
        <w:r>
          <w:rPr>
            <w:color w:val="0000ff"/>
            <w:sz w:val="24"/>
          </w:rPr>
          <w:t xml:space="preserve">2</w:t>
        </w:r>
      </w:hyperlink>
      <w:r>
        <w:rPr>
          <w:sz w:val="24"/>
        </w:rPr>
        <w:t xml:space="preserve"> настоящего пункта, осуществляет их проверку и при отсутствии замечаний принимает их.</w:t>
      </w:r>
      <w:r/>
    </w:p>
    <w:p>
      <w:pPr>
        <w:pStyle w:val="827"/>
        <w:ind w:firstLine="540"/>
        <w:jc w:val="both"/>
        <w:spacing w:before="240"/>
      </w:pPr>
      <w:r>
        <w:rPr>
          <w:sz w:val="24"/>
        </w:rPr>
        <w:t xml:space="preserve">В случаях установлен</w:t>
      </w:r>
      <w:r>
        <w:rPr>
          <w:sz w:val="24"/>
        </w:rPr>
        <w:t xml:space="preserve">ия факта недостоверности предоставленной информации и (или) предоставления в отчетах информации не в полном объеме Министерство направляет требование об их доработке с указанием причин, послуживших основанием для возникновения необходимости в их доработки.</w:t>
      </w:r>
      <w:r/>
    </w:p>
    <w:p>
      <w:pPr>
        <w:pStyle w:val="827"/>
        <w:ind w:firstLine="540"/>
        <w:jc w:val="both"/>
        <w:spacing w:before="240"/>
      </w:pPr>
      <w:r>
        <w:rPr>
          <w:sz w:val="24"/>
        </w:rPr>
        <w:t xml:space="preserve">Получатель субсидии после получения требования о доработке отчетов в срок, не превышающий 3 рабочих дней, вносит изменения в отчеты в соответствии с полученными замечаниями и повторно представляет их в Министерство.</w:t>
      </w:r>
      <w:r/>
    </w:p>
    <w:p>
      <w:pPr>
        <w:pStyle w:val="827"/>
        <w:jc w:val="both"/>
      </w:pPr>
      <w:r>
        <w:rPr>
          <w:sz w:val="24"/>
        </w:rPr>
        <w:t xml:space="preserve">(п. 46 в ред. </w:t>
      </w:r>
      <w:r>
        <w:rPr>
          <w:sz w:val="24"/>
        </w:rPr>
        <w:t xml:space="preserve">постановления</w:t>
      </w:r>
      <w:r>
        <w:rPr>
          <w:sz w:val="24"/>
        </w:rPr>
        <w:t xml:space="preserve"> Правительства УР от 28.03.2025 N 169)</w:t>
      </w:r>
      <w:r/>
    </w:p>
    <w:p>
      <w:pPr>
        <w:pStyle w:val="827"/>
        <w:jc w:val="both"/>
      </w:pPr>
      <w:r>
        <w:rPr>
          <w:sz w:val="24"/>
        </w:rPr>
      </w:r>
      <w:r/>
    </w:p>
    <w:p>
      <w:pPr>
        <w:pStyle w:val="829"/>
        <w:jc w:val="center"/>
        <w:outlineLvl w:val="1"/>
      </w:pPr>
      <w:r>
        <w:rPr>
          <w:sz w:val="24"/>
        </w:rPr>
        <w:t xml:space="preserve">V. Требования об осуществлении контроля (мониторинга)</w:t>
      </w:r>
      <w:r/>
    </w:p>
    <w:p>
      <w:pPr>
        <w:pStyle w:val="829"/>
        <w:jc w:val="center"/>
      </w:pPr>
      <w:r>
        <w:rPr>
          <w:sz w:val="24"/>
        </w:rPr>
        <w:t xml:space="preserve">за соблюдением условий и порядка предоставления субсидий</w:t>
      </w:r>
      <w:r/>
    </w:p>
    <w:p>
      <w:pPr>
        <w:pStyle w:val="829"/>
        <w:jc w:val="center"/>
      </w:pPr>
      <w:r>
        <w:rPr>
          <w:sz w:val="24"/>
        </w:rPr>
        <w:t xml:space="preserve">и ответственность за их нарушение</w:t>
      </w:r>
      <w:r/>
    </w:p>
    <w:p>
      <w:pPr>
        <w:pStyle w:val="827"/>
        <w:jc w:val="center"/>
      </w:pPr>
      <w:r>
        <w:rPr>
          <w:sz w:val="24"/>
        </w:rPr>
        <w:t xml:space="preserve">(в ред. </w:t>
      </w:r>
      <w:r>
        <w:rPr>
          <w:sz w:val="24"/>
        </w:rPr>
        <w:t xml:space="preserve">постановления</w:t>
      </w:r>
      <w:r>
        <w:rPr>
          <w:sz w:val="24"/>
        </w:rPr>
        <w:t xml:space="preserve"> Правительства УР от 31.05.2023 N 350)</w:t>
      </w:r>
      <w:r/>
    </w:p>
    <w:p>
      <w:pPr>
        <w:pStyle w:val="827"/>
        <w:jc w:val="both"/>
      </w:pPr>
      <w:r>
        <w:rPr>
          <w:sz w:val="24"/>
        </w:rPr>
      </w:r>
      <w:r/>
    </w:p>
    <w:p>
      <w:pPr>
        <w:pStyle w:val="827"/>
        <w:ind w:firstLine="540"/>
        <w:jc w:val="both"/>
      </w:pPr>
      <w:r>
        <w:rPr>
          <w:sz w:val="24"/>
        </w:rPr>
        <w:t xml:space="preserve">47. Соблюдение заявителем и иными </w:t>
      </w:r>
      <w:r>
        <w:rPr>
          <w:sz w:val="24"/>
        </w:rPr>
        <w:t xml:space="preserve">юридическими лицами и индивидуальными предпринимателями, получающими средства субсидии на основании договоров (соглашений), заключенных с заявителем, условий, целей и порядка предоставления субсидии, установленных настоящими Правилами и соглашением о предо</w:t>
      </w:r>
      <w:r>
        <w:rPr>
          <w:sz w:val="24"/>
        </w:rPr>
        <w:t xml:space="preserve">ставлении субсидии, в том числе в части достижения результата ее предоставления, подлежит проверке Министерством, а также проверке Государственным контрольным комитетом Удмуртской Республики и Министерством финансов Удмуртской Республики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r/>
    </w:p>
    <w:p>
      <w:pPr>
        <w:pStyle w:val="827"/>
        <w:jc w:val="both"/>
      </w:pPr>
      <w:r>
        <w:rPr>
          <w:sz w:val="24"/>
        </w:rPr>
        <w:t xml:space="preserve">(п. 47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rPr>
          <w:sz w:val="24"/>
        </w:rPr>
        <w:t xml:space="preserve">47.1. Министерство проводит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о пред</w:t>
      </w:r>
      <w:r>
        <w:rPr>
          <w:sz w:val="24"/>
        </w:rPr>
        <w:t xml:space="preserve">оставлении субсидии, и событий, отражающих факт завершения реализации соответствующего мероприятия по достижению результата предоставления субсидии (контрольная точка), в порядке и по формам, которые установлены Министерством финансов Российской Федерации.</w:t>
      </w:r>
      <w:r/>
    </w:p>
    <w:p>
      <w:pPr>
        <w:pStyle w:val="827"/>
        <w:jc w:val="both"/>
      </w:pPr>
      <w:r>
        <w:rPr>
          <w:sz w:val="24"/>
        </w:rPr>
        <w:t xml:space="preserve">(п. 47.1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bookmarkStart w:id="437" w:name="P437"/>
      <w:r/>
      <w:bookmarkEnd w:id="437"/>
      <w:r>
        <w:rPr>
          <w:sz w:val="24"/>
        </w:rPr>
        <w:t xml:space="preserve">48. Субсидия подлежит возврату в бюджет Удмуртской Республики в случаях:</w:t>
      </w:r>
      <w:r/>
    </w:p>
    <w:p>
      <w:pPr>
        <w:pStyle w:val="827"/>
        <w:ind w:firstLine="540"/>
        <w:jc w:val="both"/>
        <w:spacing w:before="240"/>
      </w:pPr>
      <w:r>
        <w:rPr>
          <w:sz w:val="24"/>
        </w:rPr>
        <w:t xml:space="preserve">1) нарушения заявителем условий предоставления субсидии, установленных </w:t>
      </w:r>
      <w:hyperlink w:tooltip="30. Субсидии предоставляются на следующих условиях:" w:anchor="P365" w:history="1">
        <w:r>
          <w:rPr>
            <w:color w:val="0000ff"/>
            <w:sz w:val="24"/>
          </w:rPr>
          <w:t xml:space="preserve">пунктом 30</w:t>
        </w:r>
      </w:hyperlink>
      <w:r>
        <w:rPr>
          <w:sz w:val="24"/>
        </w:rPr>
        <w:t xml:space="preserve"> настоящих Правил и (или) соглашением о предоставлении субсидии, выявленных в том числе по фактам проверок, проведенных Министерством или органами государственного финансового контроля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r/>
    </w:p>
    <w:p>
      <w:pPr>
        <w:pStyle w:val="827"/>
        <w:ind w:firstLine="540"/>
        <w:jc w:val="both"/>
        <w:spacing w:before="240"/>
      </w:pPr>
      <w:r>
        <w:rPr>
          <w:sz w:val="24"/>
        </w:rPr>
        <w:t xml:space="preserve">2) недостижения значения результата предоставления субсидии, устанавливаемого Министерством в соответствии с </w:t>
      </w:r>
      <w:hyperlink w:tooltip="42. Результатом предоставления субсидии является количество участников мероприятий программы по социальной поддержке граждан." w:anchor="P409" w:history="1">
        <w:r>
          <w:rPr>
            <w:color w:val="0000ff"/>
            <w:sz w:val="24"/>
          </w:rPr>
          <w:t xml:space="preserve">пунктом 42</w:t>
        </w:r>
      </w:hyperlink>
      <w:r>
        <w:rPr>
          <w:sz w:val="24"/>
        </w:rPr>
        <w:t xml:space="preserve"> настоящих Правил в соглашении о предоставлении субсидии.</w:t>
      </w:r>
      <w:r/>
    </w:p>
    <w:p>
      <w:pPr>
        <w:pStyle w:val="827"/>
        <w:jc w:val="both"/>
      </w:pPr>
      <w:r>
        <w:rPr>
          <w:sz w:val="24"/>
        </w:rPr>
        <w:t xml:space="preserve">(п. 48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bookmarkStart w:id="441" w:name="P441"/>
      <w:r/>
      <w:bookmarkEnd w:id="441"/>
      <w:r>
        <w:rPr>
          <w:sz w:val="24"/>
        </w:rPr>
        <w:t xml:space="preserve">49. В случае установления фактов, предусмотренных </w:t>
      </w:r>
      <w:hyperlink w:tooltip="48. Субсидия подлежит возврату в бюджет Удмуртской Республики в случаях:" w:anchor="P437" w:history="1">
        <w:r>
          <w:rPr>
            <w:color w:val="0000ff"/>
            <w:sz w:val="24"/>
          </w:rPr>
          <w:t xml:space="preserve">пунктом 48</w:t>
        </w:r>
      </w:hyperlink>
      <w:r>
        <w:rPr>
          <w:sz w:val="24"/>
        </w:rPr>
        <w:t xml:space="preserve"> настоящих Правил, возврат субсидии в бюджет Удмуртской Республики осуществляется в полном объеме.</w:t>
      </w:r>
      <w:r/>
    </w:p>
    <w:p>
      <w:pPr>
        <w:pStyle w:val="827"/>
        <w:jc w:val="both"/>
      </w:pPr>
      <w:r>
        <w:rPr>
          <w:sz w:val="24"/>
        </w:rPr>
        <w:t xml:space="preserve">(п. 49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bookmarkStart w:id="443" w:name="P443"/>
      <w:r/>
      <w:bookmarkEnd w:id="443"/>
      <w:r>
        <w:rPr>
          <w:sz w:val="24"/>
        </w:rPr>
        <w:t xml:space="preserve">50. Возврат субсидии в доход бюджета Удмуртской Республики осуществляется в следующем порядке:</w:t>
      </w:r>
      <w:r/>
    </w:p>
    <w:p>
      <w:pPr>
        <w:pStyle w:val="827"/>
        <w:ind w:firstLine="540"/>
        <w:jc w:val="both"/>
        <w:spacing w:before="240"/>
      </w:pPr>
      <w:r>
        <w:rPr>
          <w:sz w:val="24"/>
        </w:rPr>
        <w:t xml:space="preserve">1) Министерство в течение 5 рабочих дней со дня обнаружения нарушения направляет получателю субсидии письменное уведомление о необходимости возврата субсидии с указанием реквизитов для перечисления суммы субсидии в доход бюджета Удмуртской Республики;</w:t>
      </w:r>
      <w:r/>
    </w:p>
    <w:p>
      <w:pPr>
        <w:pStyle w:val="827"/>
        <w:ind w:firstLine="540"/>
        <w:jc w:val="both"/>
        <w:spacing w:before="240"/>
      </w:pPr>
      <w:r/>
      <w:bookmarkStart w:id="445" w:name="P445"/>
      <w:r/>
      <w:bookmarkEnd w:id="445"/>
      <w:r>
        <w:rPr>
          <w:sz w:val="24"/>
        </w:rPr>
        <w:t xml:space="preserve">2) получатель субсидии в течение 5 рабочих дней со дня получения письменного уведомления перечисляет в бюджет Удмуртской Республики сумму субсидии, подлежащую возврату;</w:t>
      </w:r>
      <w:r/>
    </w:p>
    <w:p>
      <w:pPr>
        <w:pStyle w:val="827"/>
        <w:ind w:firstLine="540"/>
        <w:jc w:val="both"/>
        <w:spacing w:before="240"/>
      </w:pPr>
      <w:r>
        <w:rPr>
          <w:sz w:val="24"/>
        </w:rPr>
        <w:t xml:space="preserve">3) в случае заключения заявителем в целях исполнения своих обязательств по заключенному с Министерством соглашению о предоставлении субсидии дого</w:t>
      </w:r>
      <w:r>
        <w:rPr>
          <w:sz w:val="24"/>
        </w:rPr>
        <w:t xml:space="preserve">воров (соглашений) с поставщиками (подрядчиками, исполнителями), оплата предоставляемых по которым товаров (работ, услуг) осуществлялась заявителем с использованием средств предоставленной ему субсидии, получатель субсидии в пределах срока, установленного </w:t>
      </w:r>
      <w:hyperlink w:tooltip="2) получатель субсидии в течение 5 рабочих дней со дня получения письменного уведомления перечисляет в бюджет Удмуртской Республики сумму субсидии, подлежащую возврату;" w:anchor="P445" w:history="1">
        <w:r>
          <w:rPr>
            <w:color w:val="0000ff"/>
            <w:sz w:val="24"/>
          </w:rPr>
          <w:t xml:space="preserve">подпунктом 2</w:t>
        </w:r>
      </w:hyperlink>
      <w:r>
        <w:rPr>
          <w:sz w:val="24"/>
        </w:rPr>
        <w:t xml:space="preserve"> настоящего пункта, обязан принять меры по возврату поставщиками (подрядчиками, исполнителями) таких средств в бюджет Удмуртской Республики. </w:t>
      </w:r>
      <w:r>
        <w:rPr>
          <w:sz w:val="24"/>
        </w:rPr>
        <w:t xml:space="preserve">В случае если названные средства не возвращены в бюджет Удмуртской Республики поставщиками (подрядчиками, исполнителями) по истечении указанного срока, обязанность по возврату таких средств в бюджет Удмуртской Республики возлагается на получателя субсидии.</w:t>
      </w:r>
      <w:r/>
    </w:p>
    <w:p>
      <w:pPr>
        <w:pStyle w:val="827"/>
        <w:jc w:val="both"/>
      </w:pPr>
      <w:r>
        <w:rPr>
          <w:sz w:val="24"/>
        </w:rPr>
        <w:t xml:space="preserve">(п. 50 в ред. </w:t>
      </w:r>
      <w:r>
        <w:rPr>
          <w:sz w:val="24"/>
        </w:rPr>
        <w:t xml:space="preserve">постановления</w:t>
      </w:r>
      <w:r>
        <w:rPr>
          <w:sz w:val="24"/>
        </w:rPr>
        <w:t xml:space="preserve"> Правительства УР от 28.03.2025 N 169)</w:t>
      </w:r>
      <w:r/>
    </w:p>
    <w:p>
      <w:pPr>
        <w:pStyle w:val="827"/>
        <w:ind w:firstLine="540"/>
        <w:jc w:val="both"/>
        <w:spacing w:before="240"/>
      </w:pPr>
      <w:r>
        <w:rPr>
          <w:sz w:val="24"/>
        </w:rPr>
        <w:t xml:space="preserve">51. В случае невыполнения получателем субсидии требований, предусмотренных </w:t>
      </w:r>
      <w:hyperlink w:tooltip="45. Перечисление субсидии осуществляется Министерством в установленном порядке на счет получателя, открытый получателями субсидии в учреждениях Центрального банка Российской Федерации, не позднее 30 рабочих дней после дня заключения соглашения о предоставлении субсидии." w:anchor="P414" w:history="1">
        <w:r>
          <w:rPr>
            <w:color w:val="0000ff"/>
            <w:sz w:val="24"/>
          </w:rPr>
          <w:t xml:space="preserve">пунктами 45</w:t>
        </w:r>
      </w:hyperlink>
      <w:r>
        <w:rPr>
          <w:sz w:val="24"/>
        </w:rPr>
        <w:t xml:space="preserve">, </w:t>
      </w:r>
      <w:hyperlink w:tooltip="49. В случае установления фактов, предусмотренных пунктом 48 настоящих Правил, возврат субсидии в бюджет Удмуртской Республики осуществляется в полном объеме." w:anchor="P441" w:history="1">
        <w:r>
          <w:rPr>
            <w:color w:val="0000ff"/>
            <w:sz w:val="24"/>
          </w:rPr>
          <w:t xml:space="preserve">49</w:t>
        </w:r>
      </w:hyperlink>
      <w:r>
        <w:rPr>
          <w:sz w:val="24"/>
        </w:rPr>
        <w:t xml:space="preserve">, </w:t>
      </w:r>
      <w:hyperlink w:tooltip="50. Возврат субсидии в доход бюджета Удмуртской Республики осуществляется в следующем порядке:" w:anchor="P443" w:history="1">
        <w:r>
          <w:rPr>
            <w:color w:val="0000ff"/>
            <w:sz w:val="24"/>
          </w:rPr>
          <w:t xml:space="preserve">50</w:t>
        </w:r>
      </w:hyperlink>
      <w:r>
        <w:rPr>
          <w:sz w:val="24"/>
        </w:rPr>
        <w:t xml:space="preserve"> настоящих Правил, Министерство осуществляет взыскание субсидии (остатков субсидии), в том числе в судебном порядке.</w:t>
      </w:r>
      <w:r/>
    </w:p>
    <w:p>
      <w:pPr>
        <w:pStyle w:val="827"/>
        <w:ind w:firstLine="540"/>
        <w:jc w:val="both"/>
        <w:spacing w:before="240"/>
      </w:pPr>
      <w:r>
        <w:rPr>
          <w:sz w:val="24"/>
        </w:rPr>
        <w:t xml:space="preserve">52. Контроль за целевым использованием бюджетных средств на предоставление субсидий возлагается на Министерство.</w:t>
      </w:r>
      <w:r/>
    </w:p>
    <w:p>
      <w:pPr>
        <w:pStyle w:val="827"/>
        <w:jc w:val="both"/>
      </w:pPr>
      <w:r>
        <w:rPr>
          <w:sz w:val="24"/>
        </w:rPr>
        <w:t xml:space="preserve">(п. 52 введен </w:t>
      </w:r>
      <w:r>
        <w:rPr>
          <w:sz w:val="24"/>
        </w:rPr>
        <w:t xml:space="preserve">постановлением</w:t>
      </w:r>
      <w:r>
        <w:rPr>
          <w:sz w:val="24"/>
        </w:rPr>
        <w:t xml:space="preserve"> Правительства УР от 28.03.2025 N 169)</w:t>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pStyle w:val="827"/>
        <w:jc w:val="both"/>
      </w:pPr>
      <w:r>
        <w:rPr>
          <w:sz w:val="24"/>
        </w:rPr>
      </w:r>
      <w:r/>
    </w:p>
    <w:p>
      <w:pPr>
        <w:pStyle w:val="827"/>
        <w:jc w:val="right"/>
        <w:outlineLvl w:val="1"/>
      </w:pPr>
      <w:r>
        <w:rPr>
          <w:sz w:val="24"/>
        </w:rPr>
        <w:t xml:space="preserve">Приложение</w:t>
      </w:r>
      <w:r/>
    </w:p>
    <w:p>
      <w:pPr>
        <w:pStyle w:val="827"/>
        <w:jc w:val="right"/>
      </w:pPr>
      <w:r>
        <w:rPr>
          <w:sz w:val="24"/>
        </w:rPr>
        <w:t xml:space="preserve">к Правилам</w:t>
      </w:r>
      <w:r/>
    </w:p>
    <w:p>
      <w:pPr>
        <w:pStyle w:val="827"/>
        <w:jc w:val="right"/>
      </w:pPr>
      <w:r>
        <w:rPr>
          <w:sz w:val="24"/>
        </w:rPr>
        <w:t xml:space="preserve">предоставления социально</w:t>
      </w:r>
      <w:r/>
    </w:p>
    <w:p>
      <w:pPr>
        <w:pStyle w:val="827"/>
        <w:jc w:val="right"/>
      </w:pPr>
      <w:r>
        <w:rPr>
          <w:sz w:val="24"/>
        </w:rPr>
        <w:t xml:space="preserve">ориентированным некоммерческим</w:t>
      </w:r>
      <w:r/>
    </w:p>
    <w:p>
      <w:pPr>
        <w:pStyle w:val="827"/>
        <w:jc w:val="right"/>
      </w:pPr>
      <w:r>
        <w:rPr>
          <w:sz w:val="24"/>
        </w:rPr>
        <w:t xml:space="preserve">организациям субсидий из бюджета</w:t>
      </w:r>
      <w:r/>
    </w:p>
    <w:p>
      <w:pPr>
        <w:pStyle w:val="827"/>
        <w:jc w:val="right"/>
      </w:pPr>
      <w:r>
        <w:rPr>
          <w:sz w:val="24"/>
        </w:rPr>
        <w:t xml:space="preserve">Удмуртской Республики</w:t>
      </w:r>
      <w:r/>
    </w:p>
    <w:p>
      <w:pPr>
        <w:pStyle w:val="827"/>
        <w:jc w:val="right"/>
      </w:pPr>
      <w:r>
        <w:rPr>
          <w:sz w:val="24"/>
        </w:rPr>
        <w:t xml:space="preserve">на реализацию программ</w:t>
      </w:r>
      <w:r/>
    </w:p>
    <w:p>
      <w:pPr>
        <w:pStyle w:val="827"/>
        <w:jc w:val="right"/>
      </w:pPr>
      <w:r>
        <w:rPr>
          <w:sz w:val="24"/>
        </w:rPr>
        <w:t xml:space="preserve">социальной поддержки</w:t>
      </w:r>
      <w:r/>
    </w:p>
    <w:p>
      <w:pPr>
        <w:pStyle w:val="827"/>
        <w:jc w:val="right"/>
      </w:pPr>
      <w:r>
        <w:rPr>
          <w:sz w:val="24"/>
        </w:rPr>
        <w:t xml:space="preserve">отдельных категорий граждан</w:t>
      </w:r>
      <w:r/>
    </w:p>
    <w:p>
      <w:pPr>
        <w:pStyle w:val="827"/>
        <w:jc w:val="both"/>
      </w:pPr>
      <w:r>
        <w:rPr>
          <w:sz w:val="24"/>
        </w:rPr>
      </w:r>
      <w:r/>
    </w:p>
    <w:p>
      <w:pPr>
        <w:pStyle w:val="829"/>
        <w:jc w:val="center"/>
      </w:pPr>
      <w:r>
        <w:rPr>
          <w:sz w:val="24"/>
        </w:rPr>
        <w:t xml:space="preserve">КРИТЕРИИ</w:t>
      </w:r>
      <w:r/>
    </w:p>
    <w:p>
      <w:pPr>
        <w:pStyle w:val="829"/>
        <w:jc w:val="center"/>
      </w:pPr>
      <w:r>
        <w:rPr>
          <w:sz w:val="24"/>
        </w:rPr>
        <w:t xml:space="preserve">ОЦЕНКИ ЗАЯВОК СОЦИАЛЬНО ОРИЕНТИРОВАННЫХ НЕКОММЕРЧЕСКИХ</w:t>
      </w:r>
      <w:r/>
    </w:p>
    <w:p>
      <w:pPr>
        <w:pStyle w:val="829"/>
        <w:jc w:val="center"/>
      </w:pPr>
      <w:r>
        <w:rPr>
          <w:sz w:val="24"/>
        </w:rPr>
        <w:t xml:space="preserve">ОРГАНИЗАЦИЙ НА ПРЕДОСТАВЛЕНИЕ СУБСИДИЙ ИЗ БЮДЖЕТА</w:t>
      </w:r>
      <w:r/>
    </w:p>
    <w:p>
      <w:pPr>
        <w:pStyle w:val="829"/>
        <w:jc w:val="center"/>
      </w:pPr>
      <w:r>
        <w:rPr>
          <w:sz w:val="24"/>
        </w:rPr>
        <w:t xml:space="preserve">УДМУРТСКОЙ РЕСПУБЛИКИ НА РЕАЛИЗАЦИЮ ПРОГРАММ СОЦИАЛЬНОЙ</w:t>
      </w:r>
      <w:r/>
    </w:p>
    <w:p>
      <w:pPr>
        <w:pStyle w:val="829"/>
        <w:jc w:val="center"/>
      </w:pPr>
      <w:r>
        <w:rPr>
          <w:sz w:val="24"/>
        </w:rPr>
        <w:t xml:space="preserve">ПОДДЕРЖКИ ОТДЕЛЬНЫХ КАТЕГОРИЙ ГРАЖДАН</w:t>
      </w:r>
      <w:r/>
    </w:p>
    <w:p>
      <w:pPr>
        <w:pStyle w:val="827"/>
        <w:jc w:val="both"/>
      </w:pPr>
      <w:r>
        <w:rPr>
          <w:sz w:val="24"/>
        </w:rPr>
      </w:r>
      <w:r/>
    </w:p>
    <w:p>
      <w:pPr>
        <w:pStyle w:val="827"/>
        <w:ind w:firstLine="540"/>
        <w:jc w:val="both"/>
      </w:pPr>
      <w:r>
        <w:rPr>
          <w:sz w:val="24"/>
        </w:rPr>
        <w:t xml:space="preserve">Утратили силу. - </w:t>
      </w:r>
      <w:r>
        <w:rPr>
          <w:sz w:val="24"/>
        </w:rPr>
        <w:t xml:space="preserve">Постановление</w:t>
      </w:r>
      <w:r>
        <w:rPr>
          <w:sz w:val="24"/>
        </w:rPr>
        <w:t xml:space="preserve"> Правительства УР от 28.03.2025 N 169.</w:t>
      </w:r>
      <w:r/>
    </w:p>
    <w:p>
      <w:pPr>
        <w:pStyle w:val="827"/>
        <w:jc w:val="both"/>
      </w:pPr>
      <w:r>
        <w:rPr>
          <w:sz w:val="24"/>
        </w:rPr>
      </w:r>
      <w:r/>
    </w:p>
    <w:p>
      <w:pPr>
        <w:pStyle w:val="827"/>
        <w:jc w:val="both"/>
      </w:pPr>
      <w:r>
        <w:rPr>
          <w:sz w:val="24"/>
        </w:rPr>
      </w:r>
      <w:r/>
    </w:p>
    <w:p>
      <w:pPr>
        <w:pStyle w:val="827"/>
        <w:jc w:val="both"/>
        <w:spacing w:before="100" w:after="100"/>
        <w:rPr>
          <w:sz w:val="2"/>
          <w:szCs w:val="2"/>
        </w:rPr>
        <w:pBdr>
          <w:bottom w:val="single" w:color="000000" w:sz="6" w:space="0"/>
        </w:pBdr>
      </w:pPr>
      <w:r>
        <w:rPr>
          <w:sz w:val="2"/>
          <w:szCs w:val="2"/>
        </w:rPr>
      </w:r>
      <w:r>
        <w:rPr>
          <w:sz w:val="2"/>
          <w:szCs w:val="2"/>
        </w:rPr>
      </w:r>
    </w:p>
    <w:sectPr>
      <w:headerReference w:type="default" r:id="rId8"/>
      <w:headerReference w:type="first" r:id="rId9"/>
      <w:footerReference w:type="default" r:id="rId10"/>
      <w:footerReference w:type="first" r:id="rId11"/>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6030504020204"/>
  </w:font>
  <w:font w:name="Courier New">
    <w:panose1 w:val="020704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УР от 01.03.2018 N 52</w:t>
            <w:br/>
            <w:t xml:space="preserve">(ред. от 28.03.2025)</w:t>
            <w:br/>
            <w:t xml:space="preserve">"Об утверждении Правил предоставления социально о...</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07.04.2025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УР от 01.03.2018 N 52</w:t>
            <w:br/>
            <w:t xml:space="preserve">(ред. от 28.03.2025)</w:t>
            <w:br/>
            <w:t xml:space="preserve">"Об утверждении Правил предоставления социально о...</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07.04.2025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827" w:default="1" w:customStyle="1">
    <w:name w:val="ConsPlusNormal"/>
    <w:pPr>
      <w:widowControl w:val="off"/>
    </w:pPr>
    <w:rPr>
      <w:rFonts w:ascii="Times New Roman" w:hAnsi="Times New Roman" w:cs="Times New Roman"/>
      <w:sz w:val="24"/>
    </w:rPr>
  </w:style>
  <w:style w:type="paragraph" w:styleId="828" w:customStyle="1">
    <w:name w:val="ConsPlusNonformat"/>
    <w:pPr>
      <w:widowControl w:val="off"/>
    </w:pPr>
    <w:rPr>
      <w:rFonts w:ascii="Courier New" w:hAnsi="Courier New" w:cs="Courier New"/>
      <w:sz w:val="20"/>
    </w:rPr>
  </w:style>
  <w:style w:type="paragraph" w:styleId="829" w:customStyle="1">
    <w:name w:val="ConsPlusTitle"/>
    <w:pPr>
      <w:widowControl w:val="off"/>
    </w:pPr>
    <w:rPr>
      <w:rFonts w:ascii="Arial" w:hAnsi="Arial" w:cs="Arial"/>
      <w:b/>
      <w:sz w:val="24"/>
    </w:rPr>
  </w:style>
  <w:style w:type="paragraph" w:styleId="830" w:customStyle="1">
    <w:name w:val="ConsPlusCell"/>
    <w:pPr>
      <w:widowControl w:val="off"/>
    </w:pPr>
    <w:rPr>
      <w:rFonts w:ascii="Courier New" w:hAnsi="Courier New" w:cs="Courier New"/>
      <w:sz w:val="20"/>
    </w:rPr>
  </w:style>
  <w:style w:type="paragraph" w:styleId="831" w:customStyle="1">
    <w:name w:val="ConsPlusDocList"/>
    <w:pPr>
      <w:widowControl w:val="off"/>
    </w:pPr>
    <w:rPr>
      <w:rFonts w:ascii="Tahoma" w:hAnsi="Tahoma" w:cs="Tahoma"/>
      <w:sz w:val="18"/>
    </w:rPr>
  </w:style>
  <w:style w:type="paragraph" w:styleId="832" w:customStyle="1">
    <w:name w:val="ConsPlusTitlePage"/>
    <w:pPr>
      <w:widowControl w:val="off"/>
    </w:pPr>
    <w:rPr>
      <w:rFonts w:ascii="Tahoma" w:hAnsi="Tahoma" w:cs="Tahoma"/>
      <w:sz w:val="20"/>
    </w:rPr>
  </w:style>
  <w:style w:type="paragraph" w:styleId="833" w:customStyle="1">
    <w:name w:val="ConsPlusJurTerm"/>
    <w:pPr>
      <w:widowControl w:val="off"/>
    </w:pPr>
    <w:rPr>
      <w:rFonts w:ascii="Tahoma" w:hAnsi="Tahoma" w:cs="Tahoma"/>
      <w:sz w:val="26"/>
    </w:rPr>
  </w:style>
  <w:style w:type="paragraph" w:styleId="834" w:customStyle="1">
    <w:name w:val="ConsPlusTextList"/>
    <w:pPr>
      <w:widowControl w:val="off"/>
    </w:pPr>
    <w:rPr>
      <w:rFonts w:ascii="Times New Roman" w:hAnsi="Times New Roman" w:cs="Times New Roman"/>
      <w:sz w:val="24"/>
    </w:rPr>
  </w:style>
  <w:style w:type="paragraph" w:styleId="835" w:customStyle="1">
    <w:name w:val="ConsPlusTextList"/>
    <w:pPr>
      <w:widowControl w:val="off"/>
    </w:pPr>
    <w:rPr>
      <w:rFonts w:ascii="Times New Roman" w:hAnsi="Times New Roman" w:cs="Times New Roman"/>
      <w:sz w:val="24"/>
    </w:rPr>
  </w:style>
  <w:style w:type="character" w:styleId="3827" w:default="1">
    <w:name w:val="Default Paragraph Font"/>
    <w:uiPriority w:val="1"/>
    <w:semiHidden/>
    <w:unhideWhenUsed/>
  </w:style>
  <w:style w:type="numbering" w:styleId="3828" w:default="1">
    <w:name w:val="No List"/>
    <w:uiPriority w:val="99"/>
    <w:semiHidden/>
    <w:unhideWhenUsed/>
  </w:style>
  <w:style w:type="table" w:styleId="382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png"/><Relationship Id="rId13" Type="http://schemas.openxmlformats.org/officeDocument/2006/relationships/hyperlink" Target="https://www.consultant.ru" TargetMode="External"/><Relationship Id="rId14" Type="http://schemas.openxmlformats.org/officeDocument/2006/relationships/hyperlink" Target="https://www.consultant.ru" TargetMode="External"/><Relationship Id="rId15" Type="http://schemas.openxmlformats.org/officeDocument/2006/relationships/image" Target="media/image2.wmf"/><Relationship Id="rId16" Type="http://schemas.openxmlformats.org/officeDocument/2006/relationships/image" Target="media/media1.sv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Р7-Офис/2024.4.2.721</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УР от 01.03.2018 N 52
(ред. от 28.03.2025)
"Об утверждении Правил предоставления социально ориентированным некоммерческим организациям субсидий из бюджета Удмуртской Республики на реализацию программ социальной поддержки отдельных категорий граждан"
(Зарегистрировано в Управлении Минюста России по УР 07.03.2018 N RU18000201800106)</dc:title>
  <cp:lastModifiedBy>kamasheva_ao</cp:lastModifiedBy>
  <cp:revision>1</cp:revision>
  <dcterms:created xsi:type="dcterms:W3CDTF">2025-07-11T11:20:20Z</dcterms:created>
  <dcterms:modified xsi:type="dcterms:W3CDTF">2025-07-11T11:54:07Z</dcterms:modified>
</cp:coreProperties>
</file>