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ОТЧЕТ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расходовании бюджетных ассигнований на информационное обеспечение деятельности </w:t>
      </w:r>
      <w:r>
        <w:rPr>
          <w:rFonts w:ascii="Times New Roman" w:hAnsi="Times New Roman" w:cs="Times New Roman"/>
          <w:b/>
          <w:sz w:val="20"/>
          <w:szCs w:val="20"/>
        </w:rPr>
        <w:t xml:space="preserve">органа государственной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власти субъекта Российской Федерации</w:t>
      </w:r>
      <w:r>
        <w:rPr>
          <w:rFonts w:ascii="Times New Roman" w:hAnsi="Times New Roman" w:cs="Times New Roman"/>
          <w:b/>
          <w:sz w:val="20"/>
          <w:szCs w:val="20"/>
        </w:rPr>
        <w:t xml:space="preserve"> и поддержку средств массовой информации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8"/>
          <w:szCs w:val="8"/>
        </w:rPr>
      </w:r>
      <w:r>
        <w:rPr>
          <w:rFonts w:ascii="Times New Roman" w:hAnsi="Times New Roman" w:cs="Times New Roman"/>
          <w:b/>
          <w:sz w:val="8"/>
          <w:szCs w:val="8"/>
        </w:rPr>
      </w:r>
      <w:r>
        <w:rPr>
          <w:rFonts w:ascii="Times New Roman" w:hAnsi="Times New Roman" w:cs="Times New Roman"/>
          <w:b/>
          <w:sz w:val="8"/>
          <w:szCs w:val="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8"/>
          <w:szCs w:val="8"/>
        </w:rPr>
      </w:r>
      <w:r>
        <w:rPr>
          <w:rFonts w:ascii="Times New Roman" w:hAnsi="Times New Roman" w:cs="Times New Roman"/>
          <w:b/>
          <w:sz w:val="8"/>
          <w:szCs w:val="8"/>
        </w:rPr>
      </w:r>
      <w:r>
        <w:rPr>
          <w:rFonts w:ascii="Times New Roman" w:hAnsi="Times New Roman" w:cs="Times New Roman"/>
          <w:b/>
          <w:sz w:val="8"/>
          <w:szCs w:val="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30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>
        <w:rPr>
          <w:rFonts w:ascii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8"/>
        <w:tblW w:w="158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299"/>
        <w:gridCol w:w="2126"/>
        <w:gridCol w:w="1418"/>
      </w:tblGrid>
      <w:tr>
        <w:tblPrEx/>
        <w:trPr/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2"/>
        </w:trPr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органа власти субъекта Российской Федерации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30.06.2025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8"/>
        </w:trPr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ОКПО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29991891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субъекта Российской Федерации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ОКАТО (ОКТМО)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94401363000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полугодовая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2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измерения: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ОКЕИ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8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235"/>
        <w:gridCol w:w="1418"/>
        <w:gridCol w:w="1110"/>
        <w:gridCol w:w="1299"/>
        <w:gridCol w:w="3443"/>
        <w:gridCol w:w="2552"/>
        <w:gridCol w:w="1984"/>
        <w:gridCol w:w="1843"/>
      </w:tblGrid>
      <w:tr>
        <w:tblPrEx/>
        <w:trPr>
          <w:trHeight w:val="397"/>
          <w:tblHeader/>
        </w:trPr>
        <w:tc>
          <w:tcPr>
            <w:gridSpan w:val="4"/>
            <w:tcW w:w="4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по БК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ОКПД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4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закупки/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субсидии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исполнителя контракта/получателя субсидии (гранта)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контракта/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объёма предоставляемых субсидий (грантов)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контрактам/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по предоставленным субсидиям (грантам)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2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4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7"/>
            <w:tcW w:w="1201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1134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567" w:bottom="426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8585444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 xml:space="preserve"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</w:r>
        <w:r>
          <w:rPr>
            <w:rFonts w:ascii="Times New Roman" w:hAnsi="Times New Roman" w:cs="Times New Roman"/>
            <w:sz w:val="18"/>
            <w:szCs w:val="18"/>
          </w:rPr>
        </w:r>
      </w:p>
    </w:sdtContent>
  </w:sdt>
  <w:p>
    <w:pPr>
      <w:pStyle w:val="8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5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5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59"/>
    <w:uiPriority w:val="99"/>
  </w:style>
  <w:style w:type="character" w:styleId="708">
    <w:name w:val="Footer Char"/>
    <w:basedOn w:val="855"/>
    <w:link w:val="861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1"/>
    <w:uiPriority w:val="99"/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table" w:styleId="858">
    <w:name w:val="Table Grid"/>
    <w:basedOn w:val="8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Header"/>
    <w:basedOn w:val="854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55"/>
    <w:link w:val="859"/>
    <w:uiPriority w:val="99"/>
  </w:style>
  <w:style w:type="paragraph" w:styleId="861">
    <w:name w:val="Footer"/>
    <w:basedOn w:val="854"/>
    <w:link w:val="86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55"/>
    <w:link w:val="861"/>
    <w:uiPriority w:val="99"/>
    <w:semiHidden/>
  </w:style>
  <w:style w:type="paragraph" w:styleId="863">
    <w:name w:val="Balloon Text"/>
    <w:basedOn w:val="854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5"/>
    <w:link w:val="86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abdrakhmanova_gr</cp:lastModifiedBy>
  <cp:revision>7</cp:revision>
  <dcterms:created xsi:type="dcterms:W3CDTF">2023-06-26T13:58:00Z</dcterms:created>
  <dcterms:modified xsi:type="dcterms:W3CDTF">2025-07-02T12:21:46Z</dcterms:modified>
</cp:coreProperties>
</file>