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 w:rsidR="008C3955" w14:paraId="49980F97" w14:textId="77777777">
        <w:trPr>
          <w:jc w:val="center"/>
        </w:trPr>
        <w:tc>
          <w:tcPr>
            <w:tcW w:w="4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37303EA7" w14:textId="77777777" w:rsidR="008C3955" w:rsidRDefault="00123250">
            <w:pPr>
              <w:widowControl w:val="0"/>
              <w:ind w:firstLine="103"/>
              <w:contextualSpacing/>
              <w:jc w:val="center"/>
              <w:outlineLvl w:val="1"/>
              <w:rPr>
                <w:rFonts w:ascii="PT Astra Serif" w:eastAsia="Times New Roman" w:hAnsi="PT Astra Serif"/>
                <w:b/>
                <w:bCs/>
              </w:rPr>
            </w:pPr>
            <w:r>
              <w:rPr>
                <w:rFonts w:ascii="PT Astra Serif" w:eastAsia="Times New Roman" w:hAnsi="PT Astra Serif"/>
                <w:b/>
                <w:bCs/>
              </w:rPr>
              <w:t>ПРАВИТЕЛЬСТВО</w:t>
            </w:r>
          </w:p>
          <w:p w14:paraId="50E05F8A" w14:textId="77777777" w:rsidR="008C3955" w:rsidRDefault="00123250">
            <w:pPr>
              <w:widowControl w:val="0"/>
              <w:ind w:firstLine="103"/>
              <w:contextualSpacing/>
              <w:jc w:val="center"/>
              <w:outlineLvl w:val="1"/>
              <w:rPr>
                <w:rFonts w:ascii="PT Astra Serif" w:eastAsia="Times New Roman" w:hAnsi="PT Astra Serif"/>
                <w:b/>
                <w:bCs/>
                <w:i/>
              </w:rPr>
            </w:pPr>
            <w:r>
              <w:rPr>
                <w:rFonts w:ascii="PT Astra Serif" w:eastAsia="Times New Roman" w:hAnsi="PT Astra Serif"/>
                <w:b/>
                <w:bCs/>
                <w:lang w:eastAsia="ru-RU"/>
              </w:rPr>
              <w:t>УДМУРТСКОЙ РЕСПУБЛИКИ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BE06ED" w14:textId="77777777" w:rsidR="008C3955" w:rsidRDefault="00123250">
            <w:pPr>
              <w:widowControl w:val="0"/>
              <w:tabs>
                <w:tab w:val="left" w:pos="560"/>
                <w:tab w:val="left" w:pos="743"/>
              </w:tabs>
              <w:contextualSpacing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hAnsi="PT Astra Serif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4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71C8B1C" w14:textId="77777777" w:rsidR="008C3955" w:rsidRDefault="00123250">
            <w:pPr>
              <w:widowControl w:val="0"/>
              <w:ind w:hanging="141"/>
              <w:contextualSpacing/>
              <w:jc w:val="center"/>
              <w:rPr>
                <w:rFonts w:ascii="PT Astra Serif" w:eastAsia="Times New Roman" w:hAnsi="PT Astra Serif"/>
                <w:b/>
                <w:bCs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bCs/>
                <w:lang w:eastAsia="ar-SA"/>
              </w:rPr>
              <w:t>УДМУРТ ЭЛЬКУН</w:t>
            </w:r>
          </w:p>
          <w:p w14:paraId="1D11A949" w14:textId="77777777" w:rsidR="008C3955" w:rsidRDefault="00123250">
            <w:pPr>
              <w:widowControl w:val="0"/>
              <w:ind w:hanging="141"/>
              <w:contextualSpacing/>
              <w:jc w:val="center"/>
              <w:rPr>
                <w:rFonts w:ascii="PT Astra Serif" w:eastAsia="Times New Roman" w:hAnsi="PT Astra Serif"/>
                <w:b/>
                <w:lang w:val="en-US" w:eastAsia="ar-SA"/>
              </w:rPr>
            </w:pPr>
            <w:r>
              <w:rPr>
                <w:rFonts w:ascii="PT Astra Serif" w:eastAsia="Times New Roman" w:hAnsi="PT Astra Serif"/>
                <w:b/>
                <w:bCs/>
                <w:lang w:eastAsia="ar-SA"/>
              </w:rPr>
              <w:t>КИВАЛТЭТ</w:t>
            </w:r>
          </w:p>
        </w:tc>
      </w:tr>
      <w:tr w:rsidR="008C3955" w14:paraId="0D95326D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96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14:paraId="699AE4ED" w14:textId="77777777" w:rsidR="008C3955" w:rsidRDefault="008C3955">
            <w:pPr>
              <w:widowControl w:val="0"/>
              <w:contextualSpacing/>
              <w:rPr>
                <w:rFonts w:ascii="PT Astra Serif" w:eastAsia="Times New Roman" w:hAnsi="PT Astra Serif"/>
                <w:sz w:val="16"/>
                <w:szCs w:val="24"/>
                <w:lang w:val="en-US" w:eastAsia="ar-SA"/>
              </w:rPr>
            </w:pPr>
          </w:p>
          <w:p w14:paraId="764D4677" w14:textId="77777777" w:rsidR="008C3955" w:rsidRDefault="008C3955">
            <w:pPr>
              <w:widowControl w:val="0"/>
              <w:contextualSpacing/>
              <w:rPr>
                <w:rFonts w:ascii="PT Astra Serif" w:eastAsia="Times New Roman" w:hAnsi="PT Astra Serif"/>
                <w:sz w:val="16"/>
                <w:szCs w:val="24"/>
                <w:lang w:val="en-US" w:eastAsia="ar-SA"/>
              </w:rPr>
            </w:pPr>
          </w:p>
        </w:tc>
      </w:tr>
      <w:tr w:rsidR="008C3955" w14:paraId="65308CD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96" w:type="dxa"/>
            <w:gridSpan w:val="3"/>
          </w:tcPr>
          <w:p w14:paraId="2FBC485B" w14:textId="77777777" w:rsidR="008C3955" w:rsidRDefault="00123250">
            <w:pPr>
              <w:widowControl w:val="0"/>
              <w:tabs>
                <w:tab w:val="left" w:pos="4515"/>
              </w:tabs>
              <w:contextualSpacing/>
              <w:jc w:val="center"/>
              <w:outlineLvl w:val="0"/>
              <w:rPr>
                <w:rFonts w:ascii="PT Astra Serif" w:eastAsia="Times New Roman" w:hAnsi="PT Astra Serif"/>
                <w:b/>
                <w:lang w:val="en-US" w:eastAsia="ru-RU"/>
              </w:rPr>
            </w:pPr>
            <w:r>
              <w:rPr>
                <w:rFonts w:ascii="PT Astra Serif" w:eastAsia="Times New Roman" w:hAnsi="PT Astra Serif"/>
                <w:b/>
                <w:sz w:val="48"/>
                <w:szCs w:val="48"/>
                <w:lang w:eastAsia="ru-RU"/>
              </w:rPr>
              <w:t xml:space="preserve">    ПОСТАНОВЛЕНИЕ</w:t>
            </w:r>
          </w:p>
        </w:tc>
      </w:tr>
    </w:tbl>
    <w:p w14:paraId="129826BE" w14:textId="77777777" w:rsidR="008C3955" w:rsidRDefault="008C3955">
      <w:pPr>
        <w:jc w:val="center"/>
        <w:rPr>
          <w:rFonts w:ascii="PT Astra Serif" w:hAnsi="PT Astra Serif"/>
        </w:rPr>
      </w:pPr>
    </w:p>
    <w:p w14:paraId="72130C8E" w14:textId="77777777" w:rsidR="008C3955" w:rsidRDefault="008C3955">
      <w:pPr>
        <w:jc w:val="center"/>
        <w:rPr>
          <w:rFonts w:ascii="PT Astra Serif" w:hAnsi="PT Astra Serif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C3955" w14:paraId="769A80D6" w14:textId="77777777">
        <w:tc>
          <w:tcPr>
            <w:tcW w:w="4814" w:type="dxa"/>
          </w:tcPr>
          <w:p w14:paraId="5FD59301" w14:textId="77777777" w:rsidR="008C3955" w:rsidRDefault="00123250"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«___»_______ 20__ года</w:t>
            </w:r>
          </w:p>
        </w:tc>
        <w:tc>
          <w:tcPr>
            <w:tcW w:w="4814" w:type="dxa"/>
          </w:tcPr>
          <w:p w14:paraId="1F756B1A" w14:textId="77777777" w:rsidR="008C3955" w:rsidRDefault="00123250"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___</w:t>
            </w:r>
          </w:p>
        </w:tc>
      </w:tr>
    </w:tbl>
    <w:p w14:paraId="204D7B05" w14:textId="77777777" w:rsidR="008C3955" w:rsidRDefault="008C3955">
      <w:pPr>
        <w:jc w:val="center"/>
        <w:rPr>
          <w:rFonts w:ascii="PT Astra Serif" w:hAnsi="PT Astra Serif"/>
        </w:rPr>
      </w:pPr>
    </w:p>
    <w:p w14:paraId="57752A3C" w14:textId="77777777" w:rsidR="008C3955" w:rsidRDefault="00123250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Ижевск</w:t>
      </w:r>
    </w:p>
    <w:p w14:paraId="44E21B36" w14:textId="77777777" w:rsidR="008C3955" w:rsidRDefault="008C3955">
      <w:pPr>
        <w:jc w:val="center"/>
        <w:rPr>
          <w:rFonts w:ascii="PT Astra Serif" w:hAnsi="PT Astra Serif"/>
        </w:rPr>
      </w:pPr>
    </w:p>
    <w:p w14:paraId="313AB12C" w14:textId="77777777" w:rsidR="008C3955" w:rsidRDefault="008C3955">
      <w:pPr>
        <w:tabs>
          <w:tab w:val="left" w:pos="1800"/>
        </w:tabs>
        <w:jc w:val="center"/>
        <w:rPr>
          <w:rFonts w:ascii="PT Astra Serif" w:hAnsi="PT Astra Serif"/>
        </w:rPr>
      </w:pPr>
    </w:p>
    <w:sdt>
      <w:sdtPr>
        <w:rPr>
          <w:rFonts w:ascii="PT Astra Serif" w:hAnsi="PT Astra Serif"/>
          <w:b/>
        </w:rPr>
        <w:id w:val="25301354"/>
        <w:placeholder>
          <w:docPart w:val="DefaultPlaceholder_-1854013440"/>
        </w:placeholder>
      </w:sdtPr>
      <w:sdtEndPr/>
      <w:sdtContent>
        <w:sdt>
          <w:sdtPr>
            <w:rPr>
              <w:rFonts w:ascii="PT Astra Serif" w:hAnsi="PT Astra Serif"/>
              <w:b/>
            </w:rPr>
            <w:alias w:val="Заголовок"/>
            <w:tag w:val="Заголовок"/>
            <w:id w:val="-2131779900"/>
            <w:placeholder>
              <w:docPart w:val="DefaultPlaceholder_-1854013440"/>
            </w:placeholder>
          </w:sdtPr>
          <w:sdtEndPr/>
          <w:sdtContent>
            <w:p w14:paraId="33ABB48F" w14:textId="77777777" w:rsidR="008C3955" w:rsidRDefault="00123250">
              <w:pPr>
                <w:tabs>
                  <w:tab w:val="left" w:pos="1800"/>
                </w:tabs>
                <w:jc w:val="center"/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>О вне</w:t>
              </w:r>
              <w:r>
                <w:rPr>
                  <w:rFonts w:ascii="PT Astra Serif" w:hAnsi="PT Astra Serif"/>
                  <w:b/>
                </w:rPr>
                <w:t>сении изменений в постановление Правительства Удмуртской Республики от 30 ноября 2023 года № 787 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</w:t>
              </w:r>
              <w:r>
                <w:rPr>
                  <w:rFonts w:ascii="PT Astra Serif" w:hAnsi="PT Astra Serif"/>
                  <w:b/>
                </w:rPr>
                <w:br/>
              </w:r>
            </w:p>
          </w:sdtContent>
        </w:sdt>
      </w:sdtContent>
    </w:sdt>
    <w:p w14:paraId="5D3AA80A" w14:textId="77777777" w:rsidR="008C3955" w:rsidRDefault="008C39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jc w:val="both"/>
        <w:rPr>
          <w:rFonts w:ascii="PT Astra Serif" w:hAnsi="PT Astra Serif" w:cs="PT Astra Serif"/>
        </w:rPr>
      </w:pPr>
    </w:p>
    <w:p w14:paraId="2E4D7C86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709"/>
        <w:jc w:val="both"/>
        <w:rPr>
          <w:rFonts w:ascii="PT Astra Serif" w:eastAsia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Правительство Удмуртской Республики </w:t>
      </w:r>
      <w:r>
        <w:rPr>
          <w:rFonts w:ascii="PT Astra Serif" w:eastAsia="PT Astra Serif" w:hAnsi="PT Astra Serif" w:cs="PT Astra Serif"/>
          <w:b/>
          <w:color w:val="000000"/>
        </w:rPr>
        <w:t>постановляет</w:t>
      </w:r>
      <w:r>
        <w:rPr>
          <w:rFonts w:ascii="PT Astra Serif" w:eastAsia="PT Astra Serif" w:hAnsi="PT Astra Serif" w:cs="PT Astra Serif"/>
          <w:color w:val="000000"/>
        </w:rPr>
        <w:t>:</w:t>
      </w:r>
    </w:p>
    <w:p w14:paraId="6DAEE1F1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Внести в подпрограмму «Оказание содействия добровольному переселению в Удмуртскую Республику соотечественников, проживающих за рубежом» государственной программы Удмуртской Республики «Развитие социал</w:t>
      </w:r>
      <w:r>
        <w:rPr>
          <w:rFonts w:ascii="PT Astra Serif" w:eastAsia="PT Astra Serif" w:hAnsi="PT Astra Serif" w:cs="PT Astra Serif"/>
          <w:color w:val="000000"/>
        </w:rPr>
        <w:t>ьно-трудовых отношений и содействие занятости населения Удмуртской Республики», утвержденной постановлением Правительства Удмуртской Республики от 30 ноября 2023 года № 787 «Об утверждении государственной программы Удмуртской Республики «Развитие социально</w:t>
      </w:r>
      <w:r>
        <w:rPr>
          <w:rFonts w:ascii="PT Astra Serif" w:eastAsia="PT Astra Serif" w:hAnsi="PT Astra Serif" w:cs="PT Astra Serif"/>
          <w:color w:val="000000"/>
        </w:rPr>
        <w:t>-трудовых отношений и содействие занятости населения Удмуртской Республики», (далее- подпрограмма) следующие изменения:</w:t>
      </w:r>
    </w:p>
    <w:p w14:paraId="691EBC68" w14:textId="77777777" w:rsidR="008C3955" w:rsidRDefault="00123250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в паспорте подпрограммы:</w:t>
      </w:r>
    </w:p>
    <w:p w14:paraId="5B2EC450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строку «Ресурсное обеспечение подпрограммы» изложить в следующей редакции:</w:t>
      </w:r>
    </w:p>
    <w:p w14:paraId="2C2E056F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«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6582"/>
      </w:tblGrid>
      <w:tr w:rsidR="008C3955" w14:paraId="546D19A4" w14:textId="77777777"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3B07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Ресурсное обеспечение подпрограммы</w:t>
            </w:r>
          </w:p>
        </w:tc>
        <w:tc>
          <w:tcPr>
            <w:tcW w:w="658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C753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Общий объем бюджетных ассигнований на реализацию подпрограммы за счет средств бюджета Удмуртской Республики составит 4532,2 тыс. рублей, в том числе из них:</w:t>
            </w:r>
          </w:p>
          <w:p w14:paraId="0B3A0B5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2016 году - 383,0 тыс. рублей, в том числе объем субсидий из федерального бюджета составит 344,2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 тыс. рублей;</w:t>
            </w:r>
          </w:p>
          <w:p w14:paraId="4CD0BC5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2017 году - 609,7 тыс. рублей, в том числе объем субсидий из федерального бюджета составит 420,3 тыс. рублей;</w:t>
            </w:r>
          </w:p>
          <w:p w14:paraId="7ED69CB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2018 году - 373,0 тыс. рублей, в том числе объем субсидий из федерального бюджета составит 300,7 тыс. рублей;</w:t>
            </w:r>
          </w:p>
          <w:p w14:paraId="0A45FD88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2019 году - 620,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5 тыс. рублей, в том числе объем субсидий из федерального бюджета составит 502,2 тыс. рублей;</w:t>
            </w:r>
          </w:p>
          <w:p w14:paraId="3A1C0BF8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lastRenderedPageBreak/>
              <w:t>в 2020 году - 620,0 тыс. рублей, в том числе объем субсидий из федерального бюджета составит 502,2 тыс. рублей;</w:t>
            </w:r>
          </w:p>
          <w:p w14:paraId="61040075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2021 году - 755,8 тыс. рублей, в том числе объем субсидий из федерального бюджета составит 612,2 тыс. рублей;</w:t>
            </w:r>
          </w:p>
          <w:p w14:paraId="719280C3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2022 году - 420,2 тыс. рублей, в том числе объем субсидий из федерального бюджета составит 332,1 тыс. рублей;</w:t>
            </w:r>
          </w:p>
          <w:p w14:paraId="1C62A723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2023 году - 420,0 тыс. рублей,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 в том числе объем субсидий из федерального бюджета составит 340,2 тыс. рублей;</w:t>
            </w:r>
          </w:p>
          <w:p w14:paraId="0FB2AB95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2024 году – 330,0 тыс. рублей, в том числе объем субсидий из федерального бюджета составит 267,3 тыс. рублей</w:t>
            </w:r>
          </w:p>
        </w:tc>
      </w:tr>
    </w:tbl>
    <w:p w14:paraId="787D905A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>»;</w:t>
      </w:r>
    </w:p>
    <w:p w14:paraId="0417BC7E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строку «Ожидаемые конечные результаты реализации подпрограммы» изложить в следующей редакции:</w:t>
      </w:r>
    </w:p>
    <w:p w14:paraId="1DA6E18D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 «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3"/>
        <w:gridCol w:w="6628"/>
      </w:tblGrid>
      <w:tr w:rsidR="008C3955" w14:paraId="2B20436E" w14:textId="77777777"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A568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w="662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4FAF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Реализация мероприятий подпрограммы в 2015 - 2024 годах позволит оказать содействие добровольному пересел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ению в республику 1237 участников Государственной программы с учетом членов их семей (из расчета коэффициента семейственности, равного 2,6):</w:t>
            </w:r>
          </w:p>
          <w:p w14:paraId="7F5AE2A8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2015 году - 153 человека (в том числе 62 участника Государственной программы и 91 член их семей); </w:t>
            </w:r>
          </w:p>
          <w:p w14:paraId="5CB6516C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2016 году - 311 человек (в том числе 142 участника Государственной программы и 169 членов их семей); </w:t>
            </w:r>
          </w:p>
          <w:p w14:paraId="595E88F4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2017 году - 136 человек (в том числе 57 участников Государственной программы и 79 членов их семей); </w:t>
            </w:r>
          </w:p>
          <w:p w14:paraId="1AB8E7FD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2018 году - 130 человек (в том числе 56 участни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ков Государственной программы и 74 члена их семей); </w:t>
            </w:r>
          </w:p>
          <w:p w14:paraId="42A8853D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2019 году - 104 человека (в том числе 40 участников Государственной программы и 64 члена их семей); </w:t>
            </w:r>
          </w:p>
          <w:p w14:paraId="560C5511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2020 году - 104 человека (в том числе 40 участников Государственной программы и 64 члена их семей); </w:t>
            </w:r>
          </w:p>
          <w:p w14:paraId="32285A33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2021 году - 104 человека (в том числе 40 участников Государственной программы и 64 члена их семей); </w:t>
            </w:r>
          </w:p>
          <w:p w14:paraId="51191504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2022 году - 70 человек (в том числе 27 участнико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Государственной программы и 43 члена их семей); </w:t>
            </w:r>
          </w:p>
          <w:p w14:paraId="4A482706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в 2023 году - 70 человек (в том числе 27 участников Государственной программы и 43 члена их семей); </w:t>
            </w:r>
          </w:p>
          <w:p w14:paraId="4D0DF296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в 2024 году - 55 человек (в том числе 16 участников Государственной программы и 39 члена их семей)</w:t>
            </w:r>
          </w:p>
        </w:tc>
      </w:tr>
    </w:tbl>
    <w:p w14:paraId="0FC78BC3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»;</w:t>
      </w:r>
    </w:p>
    <w:p w14:paraId="75495F2D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 xml:space="preserve">2) </w:t>
      </w:r>
      <w:r>
        <w:rPr>
          <w:rFonts w:ascii="PT Astra Serif" w:eastAsia="PT Astra Serif" w:hAnsi="PT Astra Serif" w:cs="PT Astra Serif"/>
          <w:color w:val="000000"/>
        </w:rPr>
        <w:tab/>
        <w:t>в разделе 2 «Цели и задачи, сроки (этапы) и показатели (индикаторы) достижения целей и решения задач подпрограммы»:</w:t>
      </w:r>
    </w:p>
    <w:p w14:paraId="1AD5290D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абзац</w:t>
      </w:r>
      <w:bookmarkStart w:id="0" w:name="_GoBack"/>
      <w:bookmarkEnd w:id="0"/>
      <w:commentRangeStart w:id="1"/>
      <w:commentRangeEnd w:id="1"/>
      <w:r>
        <w:rPr>
          <w:rFonts w:ascii="PT Astra Serif" w:eastAsia="PT Astra Serif" w:hAnsi="PT Astra Serif" w:cs="PT Astra Serif"/>
          <w:color w:val="000000"/>
        </w:rPr>
        <w:t xml:space="preserve"> седьмой изложить в следующей редакции:</w:t>
      </w:r>
    </w:p>
    <w:p w14:paraId="644A3933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«количество участников Государственной программы и членов их семей, прибывших и поставле</w:t>
      </w:r>
      <w:r>
        <w:rPr>
          <w:rFonts w:ascii="PT Astra Serif" w:eastAsia="PT Astra Serif" w:hAnsi="PT Astra Serif" w:cs="PT Astra Serif"/>
          <w:color w:val="000000"/>
        </w:rPr>
        <w:t>нных на учет Министерством внутренних дел по Удмуртской Республике на территории вселения, составит 1237 человека (из них за период 2015-2024 годов 507 участников Государственной программы и 730 членов их семей.)»;</w:t>
      </w:r>
    </w:p>
    <w:p w14:paraId="0E8133E5" w14:textId="77777777" w:rsidR="008C3955" w:rsidRDefault="00123250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lastRenderedPageBreak/>
        <w:t>в разделе 4 «</w:t>
      </w:r>
      <w:r>
        <w:rPr>
          <w:rFonts w:ascii="PT Astra Serif" w:eastAsia="PT Astra Serif" w:hAnsi="PT Astra Serif" w:cs="PT Astra Serif"/>
          <w:color w:val="000000"/>
        </w:rPr>
        <w:t>Объемы финансовых ресурсов на реализацию подпрограммы»:</w:t>
      </w:r>
    </w:p>
    <w:p w14:paraId="0DB08DEB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в абзаце четвертом цифры «4622,4» заменить цифрами «4532,2»;</w:t>
      </w:r>
    </w:p>
    <w:p w14:paraId="49412CEA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в абзаце тринадцатом цифры «420,0» и «340,2» заменить соответственно цифрами «330,0» и «267,3»;</w:t>
      </w:r>
    </w:p>
    <w:p w14:paraId="6464DDDB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4) в разделе 5 «Оценка планируемой эффектив</w:t>
      </w:r>
      <w:r>
        <w:rPr>
          <w:rFonts w:ascii="PT Astra Serif" w:eastAsia="PT Astra Serif" w:hAnsi="PT Astra Serif" w:cs="PT Astra Serif"/>
          <w:color w:val="000000"/>
        </w:rPr>
        <w:t>ности и риски реализации подпрограммы»:</w:t>
      </w:r>
    </w:p>
    <w:p w14:paraId="0C9FF407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абзац первый изложить в следующей редакции:</w:t>
      </w:r>
    </w:p>
    <w:p w14:paraId="6F615F5F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«Реализация мероприятий подпрограммы позволит обеспечить к началу 2025 года переселение 507 участников Государственной программы, а с учетом их семей – 1237 соотечественник</w:t>
      </w:r>
      <w:r>
        <w:rPr>
          <w:rFonts w:ascii="PT Astra Serif" w:eastAsia="PT Astra Serif" w:hAnsi="PT Astra Serif" w:cs="PT Astra Serif"/>
          <w:color w:val="000000"/>
        </w:rPr>
        <w:t>ов, что будет способствовать обеспечению потребности экономики республики в притоке трудовых ресурсов.»;</w:t>
      </w:r>
    </w:p>
    <w:p w14:paraId="0594AD83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5) в приложении 5 «Целевые показатели (индикаторы) реализации подпрограммы «Оказание содействия добровольному переселению в Удмуртскую Республику сооте</w:t>
      </w:r>
      <w:r>
        <w:rPr>
          <w:rFonts w:ascii="PT Astra Serif" w:eastAsia="PT Astra Serif" w:hAnsi="PT Astra Serif" w:cs="PT Astra Serif"/>
          <w:color w:val="000000"/>
        </w:rPr>
        <w:t>чественников, проживающих за рубежом» строку 32.2.1 изложить в следующей редакции:</w:t>
      </w:r>
    </w:p>
    <w:p w14:paraId="33D12094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«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"/>
        <w:gridCol w:w="459"/>
        <w:gridCol w:w="510"/>
        <w:gridCol w:w="391"/>
        <w:gridCol w:w="1848"/>
        <w:gridCol w:w="703"/>
        <w:gridCol w:w="709"/>
        <w:gridCol w:w="567"/>
        <w:gridCol w:w="567"/>
        <w:gridCol w:w="709"/>
        <w:gridCol w:w="709"/>
        <w:gridCol w:w="709"/>
        <w:gridCol w:w="709"/>
        <w:gridCol w:w="991"/>
        <w:gridCol w:w="66"/>
      </w:tblGrid>
      <w:tr w:rsidR="008C3955" w14:paraId="75E916C7" w14:textId="77777777">
        <w:trPr>
          <w:trHeight w:val="3842"/>
        </w:trPr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AB2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D0E8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32</w:t>
            </w:r>
          </w:p>
        </w:tc>
        <w:tc>
          <w:tcPr>
            <w:tcW w:w="510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B0583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3307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757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Количество участников Государственной программы и членов их семей, прибывших и поставленных на учет Министерством внутренних дел по Удмуртской Республике на территории вселения</w:t>
            </w:r>
          </w:p>
        </w:tc>
        <w:tc>
          <w:tcPr>
            <w:tcW w:w="70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8C4F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чел. 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7503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130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C46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104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E58F" w14:textId="77777777" w:rsidR="008C3955" w:rsidRDefault="00123250">
            <w:pPr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 104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6AA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104 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5678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05825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313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55 </w:t>
            </w:r>
          </w:p>
        </w:tc>
        <w:tc>
          <w:tcPr>
            <w:tcW w:w="991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30E0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637</w:t>
            </w:r>
          </w:p>
        </w:tc>
        <w:tc>
          <w:tcPr>
            <w:tcW w:w="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ABAB2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 </w:t>
            </w:r>
          </w:p>
        </w:tc>
      </w:tr>
    </w:tbl>
    <w:p w14:paraId="0A1BC183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left="8079" w:firstLine="417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 xml:space="preserve">            »;</w:t>
      </w:r>
    </w:p>
    <w:p w14:paraId="65DB83BF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8"/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color w:val="000000"/>
        </w:rPr>
        <w:t>6) в приложении 6 «Перечень основных мероприятий подпрограммы «Оказание содействия добровольному переселению в Удмуртскую Республику соотечественников, проживающих за рубежом» строку 32.2 изложить в следующей редакции:</w:t>
      </w:r>
    </w:p>
    <w:p w14:paraId="315A2954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color w:val="000000"/>
        </w:rPr>
        <w:t>«</w:t>
      </w:r>
    </w:p>
    <w:tbl>
      <w:tblPr>
        <w:tblStyle w:val="aff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22"/>
        <w:gridCol w:w="238"/>
        <w:gridCol w:w="222"/>
        <w:gridCol w:w="2539"/>
        <w:gridCol w:w="2138"/>
        <w:gridCol w:w="935"/>
        <w:gridCol w:w="2499"/>
        <w:gridCol w:w="425"/>
        <w:gridCol w:w="57"/>
      </w:tblGrid>
      <w:tr w:rsidR="008C3955" w14:paraId="3CD41FB3" w14:textId="77777777">
        <w:trPr>
          <w:trHeight w:val="65"/>
        </w:trPr>
        <w:tc>
          <w:tcPr>
            <w:tcW w:w="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0476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32 </w:t>
            </w: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ADC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2 </w:t>
            </w:r>
          </w:p>
        </w:tc>
        <w:tc>
          <w:tcPr>
            <w:tcW w:w="23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D0AA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  </w:t>
            </w:r>
          </w:p>
        </w:tc>
        <w:tc>
          <w:tcPr>
            <w:tcW w:w="222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B8A9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  </w:t>
            </w:r>
          </w:p>
        </w:tc>
        <w:tc>
          <w:tcPr>
            <w:tcW w:w="253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205C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Оказание содействия до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бровольному переселению в Удмуртскую Республику соотечественников, проживающих за рубежом </w:t>
            </w:r>
          </w:p>
        </w:tc>
        <w:tc>
          <w:tcPr>
            <w:tcW w:w="213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31A7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Министерство социальной политики и труда Удмуртской Республики; </w:t>
            </w:r>
          </w:p>
          <w:p w14:paraId="51D8B167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Министерство здравоохранения Удмуртской Республики; </w:t>
            </w:r>
          </w:p>
          <w:p w14:paraId="011A9F2D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Министерство образования и науки Удмуртской Республики; </w:t>
            </w:r>
          </w:p>
          <w:p w14:paraId="75594441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Министерство национальной политики Удмуртской Республики; </w:t>
            </w:r>
          </w:p>
          <w:p w14:paraId="7C9C79AE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органы местного самоуправления в Удмуртской Республике (по согласованию) 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0E8F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2018 - 2024 годы </w:t>
            </w:r>
          </w:p>
        </w:tc>
        <w:tc>
          <w:tcPr>
            <w:tcW w:w="249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51A6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Реализация мероприятий подпрограммы в 2018 - 202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>4 годах позволит оказать содействие добровольному переселению в республику 637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Государственная п</w:t>
            </w:r>
            <w:r>
              <w:rPr>
                <w:rFonts w:ascii="PT Astra Serif" w:eastAsia="PT Astra Serif" w:hAnsi="PT Astra Serif" w:cs="PT Astra Serif"/>
                <w:color w:val="000000"/>
                <w:sz w:val="24"/>
              </w:rPr>
              <w:t xml:space="preserve">рограмма), с учетом членов их семей (из расчета коэффициента семейственности, равного 2,6) 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3501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  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5031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 </w:t>
            </w:r>
          </w:p>
        </w:tc>
      </w:tr>
      <w:tr w:rsidR="008C3955" w14:paraId="6EE31754" w14:textId="77777777">
        <w:trPr>
          <w:trHeight w:val="3968"/>
        </w:trPr>
        <w:tc>
          <w:tcPr>
            <w:tcW w:w="2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0DCD6" w14:textId="77777777" w:rsidR="008C3955" w:rsidRDefault="008C3955"/>
        </w:tc>
        <w:tc>
          <w:tcPr>
            <w:tcW w:w="222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7B4CA2B" w14:textId="77777777" w:rsidR="008C3955" w:rsidRDefault="008C3955"/>
        </w:tc>
        <w:tc>
          <w:tcPr>
            <w:tcW w:w="23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4DBCB7F3" w14:textId="77777777" w:rsidR="008C3955" w:rsidRDefault="008C3955"/>
        </w:tc>
        <w:tc>
          <w:tcPr>
            <w:tcW w:w="222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BE9C76F" w14:textId="77777777" w:rsidR="008C3955" w:rsidRDefault="008C3955"/>
        </w:tc>
        <w:tc>
          <w:tcPr>
            <w:tcW w:w="253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3294C537" w14:textId="77777777" w:rsidR="008C3955" w:rsidRDefault="008C3955"/>
        </w:tc>
        <w:tc>
          <w:tcPr>
            <w:tcW w:w="213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05EAB4C" w14:textId="77777777" w:rsidR="008C3955" w:rsidRDefault="008C3955"/>
        </w:tc>
        <w:tc>
          <w:tcPr>
            <w:tcW w:w="935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1ADE2DB2" w14:textId="77777777" w:rsidR="008C3955" w:rsidRDefault="008C3955"/>
        </w:tc>
        <w:tc>
          <w:tcPr>
            <w:tcW w:w="249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588BCA26" w14:textId="77777777" w:rsidR="008C3955" w:rsidRDefault="008C3955"/>
        </w:tc>
        <w:tc>
          <w:tcPr>
            <w:tcW w:w="425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14:paraId="05D6EE66" w14:textId="77777777" w:rsidR="008C3955" w:rsidRDefault="008C3955"/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6352" w14:textId="77777777" w:rsidR="008C3955" w:rsidRDefault="001232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 </w:t>
            </w:r>
          </w:p>
        </w:tc>
      </w:tr>
    </w:tbl>
    <w:p w14:paraId="1902E9DA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».</w:t>
      </w:r>
    </w:p>
    <w:p w14:paraId="1FD21F3F" w14:textId="77777777" w:rsidR="008C3955" w:rsidRDefault="001232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left="426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</w:rPr>
        <w:t> </w:t>
      </w:r>
    </w:p>
    <w:p w14:paraId="5B057F90" w14:textId="77777777" w:rsidR="008C3955" w:rsidRDefault="008C3955">
      <w:pPr>
        <w:tabs>
          <w:tab w:val="left" w:pos="1800"/>
        </w:tabs>
        <w:jc w:val="both"/>
        <w:rPr>
          <w:rFonts w:ascii="PT Astra Serif" w:hAnsi="PT Astra Serif"/>
        </w:rPr>
      </w:pPr>
    </w:p>
    <w:p w14:paraId="7CFBA2AE" w14:textId="77777777" w:rsidR="008C3955" w:rsidRDefault="008C3955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 w:rsidR="008C3955" w14:paraId="0DD52238" w14:textId="77777777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9CF893" w14:textId="77777777" w:rsidR="008C3955" w:rsidRDefault="00123250">
            <w:pPr>
              <w:widowControl w:val="0"/>
              <w:tabs>
                <w:tab w:val="left" w:pos="993"/>
              </w:tabs>
              <w:contextualSpacing/>
              <w:rPr>
                <w:rFonts w:ascii="PT Astra Serif" w:eastAsia="Times New Roman" w:hAnsi="PT Astra Serif"/>
                <w:b/>
                <w:bCs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 xml:space="preserve">                 Глава</w:t>
            </w:r>
          </w:p>
          <w:p w14:paraId="0CF919EA" w14:textId="77777777" w:rsidR="008C3955" w:rsidRDefault="00123250">
            <w:pPr>
              <w:widowControl w:val="0"/>
              <w:tabs>
                <w:tab w:val="left" w:pos="993"/>
              </w:tabs>
              <w:contextualSpacing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Удмуртской Республики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63D8CF" w14:textId="77777777" w:rsidR="008C3955" w:rsidRDefault="008C3955">
            <w:pPr>
              <w:widowControl w:val="0"/>
              <w:tabs>
                <w:tab w:val="left" w:pos="993"/>
              </w:tabs>
              <w:contextualSpacing/>
              <w:jc w:val="right"/>
              <w:rPr>
                <w:rFonts w:ascii="PT Astra Serif" w:eastAsia="Times New Roman" w:hAnsi="PT Astra Serif"/>
                <w:b/>
                <w:lang w:eastAsia="ar-SA"/>
              </w:rPr>
            </w:pPr>
          </w:p>
          <w:p w14:paraId="50815CE2" w14:textId="77777777" w:rsidR="008C3955" w:rsidRDefault="00123250">
            <w:pPr>
              <w:widowControl w:val="0"/>
              <w:tabs>
                <w:tab w:val="left" w:pos="993"/>
              </w:tabs>
              <w:contextualSpacing/>
              <w:jc w:val="right"/>
              <w:rPr>
                <w:rFonts w:ascii="PT Astra Serif" w:eastAsia="Times New Roman" w:hAnsi="PT Astra Serif"/>
                <w:b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lang w:eastAsia="ar-SA"/>
              </w:rPr>
              <w:t>А.В. Бречалов</w:t>
            </w:r>
          </w:p>
        </w:tc>
      </w:tr>
    </w:tbl>
    <w:p w14:paraId="448E8932" w14:textId="77777777" w:rsidR="008C3955" w:rsidRDefault="008C3955">
      <w:pPr>
        <w:tabs>
          <w:tab w:val="left" w:pos="1800"/>
        </w:tabs>
        <w:jc w:val="both"/>
        <w:rPr>
          <w:rFonts w:ascii="PT Astra Serif" w:hAnsi="PT Astra Serif"/>
        </w:rPr>
      </w:pPr>
    </w:p>
    <w:sectPr w:rsidR="008C39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5923EAE" w16cex:dateUtc="2024-10-14T05:2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5923E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DB15" w14:textId="77777777" w:rsidR="00123250" w:rsidRDefault="00123250">
      <w:r>
        <w:separator/>
      </w:r>
    </w:p>
  </w:endnote>
  <w:endnote w:type="continuationSeparator" w:id="0">
    <w:p w14:paraId="6BF85D1D" w14:textId="77777777" w:rsidR="00123250" w:rsidRDefault="0012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87CFB" w14:textId="77777777" w:rsidR="008C3955" w:rsidRDefault="008C3955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E390C" w14:textId="77777777" w:rsidR="008C3955" w:rsidRDefault="008C3955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84AA9" w14:textId="77777777" w:rsidR="008C3955" w:rsidRDefault="008C3955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BBB1A" w14:textId="77777777" w:rsidR="00123250" w:rsidRDefault="00123250">
      <w:r>
        <w:separator/>
      </w:r>
    </w:p>
  </w:footnote>
  <w:footnote w:type="continuationSeparator" w:id="0">
    <w:p w14:paraId="738B9B04" w14:textId="77777777" w:rsidR="00123250" w:rsidRDefault="00123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3AB0" w14:textId="77777777" w:rsidR="008C3955" w:rsidRDefault="008C395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AF167" w14:textId="77777777" w:rsidR="008C3955" w:rsidRDefault="00123250">
    <w:pPr>
      <w:pStyle w:val="af5"/>
      <w:jc w:val="right"/>
      <w:rPr>
        <w:sz w:val="28"/>
      </w:rPr>
    </w:pPr>
    <w:bookmarkStart w:id="2" w:name="_Hlk175557937"/>
    <w:bookmarkStart w:id="3" w:name="_Hlk175557936"/>
    <w:bookmarkStart w:id="4" w:name="_Hlk175557935"/>
    <w:bookmarkStart w:id="5" w:name="_Hlk175557934"/>
    <w:bookmarkStart w:id="6" w:name="_Hlk175557933"/>
    <w:bookmarkStart w:id="7" w:name="_Hlk175557932"/>
    <w:bookmarkStart w:id="8" w:name="_Hlk175557931"/>
    <w:bookmarkStart w:id="9" w:name="_Hlk175557930"/>
    <w:r>
      <w:rPr>
        <w:sz w:val="28"/>
      </w:rPr>
      <w:t>Проект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7207" w14:textId="77777777" w:rsidR="008C3955" w:rsidRDefault="008C395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8F4"/>
    <w:multiLevelType w:val="hybridMultilevel"/>
    <w:tmpl w:val="C48EF0FA"/>
    <w:lvl w:ilvl="0" w:tplc="6FFED428">
      <w:start w:val="1"/>
      <w:numFmt w:val="decimal"/>
      <w:lvlText w:val="%1)"/>
      <w:lvlJc w:val="left"/>
      <w:pPr>
        <w:ind w:left="927" w:hanging="360"/>
      </w:pPr>
    </w:lvl>
    <w:lvl w:ilvl="1" w:tplc="C2FE3C02">
      <w:start w:val="1"/>
      <w:numFmt w:val="lowerLetter"/>
      <w:lvlText w:val="%2."/>
      <w:lvlJc w:val="left"/>
      <w:pPr>
        <w:ind w:left="1647" w:hanging="360"/>
      </w:pPr>
    </w:lvl>
    <w:lvl w:ilvl="2" w:tplc="7B4A47AE">
      <w:start w:val="1"/>
      <w:numFmt w:val="lowerRoman"/>
      <w:lvlText w:val="%3."/>
      <w:lvlJc w:val="right"/>
      <w:pPr>
        <w:ind w:left="2367" w:hanging="180"/>
      </w:pPr>
    </w:lvl>
    <w:lvl w:ilvl="3" w:tplc="6C3460D2">
      <w:start w:val="1"/>
      <w:numFmt w:val="decimal"/>
      <w:lvlText w:val="%4."/>
      <w:lvlJc w:val="left"/>
      <w:pPr>
        <w:ind w:left="3087" w:hanging="360"/>
      </w:pPr>
    </w:lvl>
    <w:lvl w:ilvl="4" w:tplc="D9EA7BF4">
      <w:start w:val="1"/>
      <w:numFmt w:val="lowerLetter"/>
      <w:lvlText w:val="%5."/>
      <w:lvlJc w:val="left"/>
      <w:pPr>
        <w:ind w:left="3807" w:hanging="360"/>
      </w:pPr>
    </w:lvl>
    <w:lvl w:ilvl="5" w:tplc="A67459D6">
      <w:start w:val="1"/>
      <w:numFmt w:val="lowerRoman"/>
      <w:lvlText w:val="%6."/>
      <w:lvlJc w:val="right"/>
      <w:pPr>
        <w:ind w:left="4527" w:hanging="180"/>
      </w:pPr>
    </w:lvl>
    <w:lvl w:ilvl="6" w:tplc="BDF4EF90">
      <w:start w:val="1"/>
      <w:numFmt w:val="decimal"/>
      <w:lvlText w:val="%7."/>
      <w:lvlJc w:val="left"/>
      <w:pPr>
        <w:ind w:left="5247" w:hanging="360"/>
      </w:pPr>
    </w:lvl>
    <w:lvl w:ilvl="7" w:tplc="214E3108">
      <w:start w:val="1"/>
      <w:numFmt w:val="lowerLetter"/>
      <w:lvlText w:val="%8."/>
      <w:lvlJc w:val="left"/>
      <w:pPr>
        <w:ind w:left="5967" w:hanging="360"/>
      </w:pPr>
    </w:lvl>
    <w:lvl w:ilvl="8" w:tplc="8B84D1BA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01BEB"/>
    <w:multiLevelType w:val="multilevel"/>
    <w:tmpl w:val="EFD2EF3E"/>
    <w:styleLink w:val="11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382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" w15:restartNumberingAfterBreak="0">
    <w:nsid w:val="2B2B478C"/>
    <w:multiLevelType w:val="multilevel"/>
    <w:tmpl w:val="C712970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33C004DA"/>
    <w:multiLevelType w:val="hybridMultilevel"/>
    <w:tmpl w:val="C0120396"/>
    <w:lvl w:ilvl="0" w:tplc="E74AC502">
      <w:start w:val="3"/>
      <w:numFmt w:val="decimal"/>
      <w:lvlText w:val="%1)"/>
      <w:lvlJc w:val="left"/>
      <w:pPr>
        <w:ind w:left="927" w:hanging="360"/>
      </w:pPr>
      <w:rPr>
        <w:color w:val="000000"/>
      </w:rPr>
    </w:lvl>
    <w:lvl w:ilvl="1" w:tplc="5CE422AC">
      <w:start w:val="1"/>
      <w:numFmt w:val="lowerLetter"/>
      <w:lvlText w:val="%2."/>
      <w:lvlJc w:val="left"/>
      <w:pPr>
        <w:ind w:left="1647" w:hanging="360"/>
      </w:pPr>
    </w:lvl>
    <w:lvl w:ilvl="2" w:tplc="77405192">
      <w:start w:val="1"/>
      <w:numFmt w:val="lowerRoman"/>
      <w:lvlText w:val="%3."/>
      <w:lvlJc w:val="right"/>
      <w:pPr>
        <w:ind w:left="2367" w:hanging="180"/>
      </w:pPr>
    </w:lvl>
    <w:lvl w:ilvl="3" w:tplc="B094B0B2">
      <w:start w:val="1"/>
      <w:numFmt w:val="decimal"/>
      <w:lvlText w:val="%4."/>
      <w:lvlJc w:val="left"/>
      <w:pPr>
        <w:ind w:left="3087" w:hanging="360"/>
      </w:pPr>
    </w:lvl>
    <w:lvl w:ilvl="4" w:tplc="11287942">
      <w:start w:val="1"/>
      <w:numFmt w:val="lowerLetter"/>
      <w:lvlText w:val="%5."/>
      <w:lvlJc w:val="left"/>
      <w:pPr>
        <w:ind w:left="3807" w:hanging="360"/>
      </w:pPr>
    </w:lvl>
    <w:lvl w:ilvl="5" w:tplc="4B208BB0">
      <w:start w:val="1"/>
      <w:numFmt w:val="lowerRoman"/>
      <w:lvlText w:val="%6."/>
      <w:lvlJc w:val="right"/>
      <w:pPr>
        <w:ind w:left="4527" w:hanging="180"/>
      </w:pPr>
    </w:lvl>
    <w:lvl w:ilvl="6" w:tplc="6F4C158E">
      <w:start w:val="1"/>
      <w:numFmt w:val="decimal"/>
      <w:lvlText w:val="%7."/>
      <w:lvlJc w:val="left"/>
      <w:pPr>
        <w:ind w:left="5247" w:hanging="360"/>
      </w:pPr>
    </w:lvl>
    <w:lvl w:ilvl="7" w:tplc="336AB42C">
      <w:start w:val="1"/>
      <w:numFmt w:val="lowerLetter"/>
      <w:lvlText w:val="%8."/>
      <w:lvlJc w:val="left"/>
      <w:pPr>
        <w:ind w:left="5967" w:hanging="360"/>
      </w:pPr>
    </w:lvl>
    <w:lvl w:ilvl="8" w:tplc="721E56D4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F15C22"/>
    <w:multiLevelType w:val="hybridMultilevel"/>
    <w:tmpl w:val="812A92E8"/>
    <w:lvl w:ilvl="0" w:tplc="608EAA02">
      <w:start w:val="1"/>
      <w:numFmt w:val="bullet"/>
      <w:pStyle w:val="a0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7CB00A38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51C0B47E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B52E278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1792B38C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B4F6C592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E5F466C2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89A280F2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4BD23610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5" w15:restartNumberingAfterBreak="0">
    <w:nsid w:val="466C64ED"/>
    <w:multiLevelType w:val="multilevel"/>
    <w:tmpl w:val="91482094"/>
    <w:styleLink w:val="a1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55"/>
    <w:rsid w:val="00123250"/>
    <w:rsid w:val="008C3955"/>
    <w:rsid w:val="00D1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FB1E6-F0FF-4105-9872-A1F371A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Pr>
      <w:rFonts w:eastAsia="Calibri"/>
      <w:sz w:val="28"/>
      <w:szCs w:val="28"/>
    </w:rPr>
  </w:style>
  <w:style w:type="paragraph" w:styleId="1">
    <w:name w:val="heading 1"/>
    <w:basedOn w:val="a3"/>
    <w:next w:val="a3"/>
    <w:link w:val="1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outlineLvl w:val="1"/>
    </w:pPr>
    <w:rPr>
      <w:color w:val="1F497D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2"/>
    <w:next w:val="a2"/>
    <w:link w:val="6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4"/>
    <w:link w:val="a8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2"/>
    <w:next w:val="a2"/>
    <w:uiPriority w:val="99"/>
    <w:unhideWhenUsed/>
  </w:style>
  <w:style w:type="paragraph" w:styleId="af4">
    <w:name w:val="List Paragraph"/>
    <w:basedOn w:val="a2"/>
    <w:uiPriority w:val="99"/>
    <w:semiHidden/>
    <w:qFormat/>
    <w:pPr>
      <w:spacing w:before="60"/>
      <w:ind w:left="709" w:hanging="284"/>
    </w:pPr>
  </w:style>
  <w:style w:type="character" w:customStyle="1" w:styleId="10">
    <w:name w:val="Заголовок 1 Знак"/>
    <w:basedOn w:val="a4"/>
    <w:link w:val="1"/>
    <w:rPr>
      <w:rFonts w:ascii="Arial" w:eastAsia="Times New Roman" w:hAnsi="Arial" w:cs="Arial"/>
      <w:color w:val="1F497D"/>
      <w:sz w:val="36"/>
      <w:szCs w:val="32"/>
      <w:lang w:eastAsia="ru-RU"/>
    </w:rPr>
  </w:style>
  <w:style w:type="paragraph" w:styleId="af5">
    <w:name w:val="header"/>
    <w:basedOn w:val="a2"/>
    <w:link w:val="af6"/>
    <w:uiPriority w:val="99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6">
    <w:name w:val="Верхний колонтитул Знак"/>
    <w:link w:val="af5"/>
    <w:uiPriority w:val="99"/>
    <w:rPr>
      <w:rFonts w:ascii="Arial" w:eastAsia="Calibri" w:hAnsi="Arial"/>
      <w:color w:val="404040"/>
      <w:sz w:val="18"/>
    </w:rPr>
  </w:style>
  <w:style w:type="character" w:customStyle="1" w:styleId="20">
    <w:name w:val="Заголовок 2 Знак"/>
    <w:basedOn w:val="a4"/>
    <w:link w:val="2"/>
    <w:rPr>
      <w:rFonts w:ascii="Arial" w:eastAsia="Times New Roman" w:hAnsi="Arial"/>
      <w:color w:val="1F497D"/>
      <w:sz w:val="28"/>
      <w:lang w:eastAsia="ru-RU"/>
    </w:rPr>
  </w:style>
  <w:style w:type="character" w:styleId="af7">
    <w:name w:val="Hyperlink"/>
    <w:basedOn w:val="a4"/>
    <w:qFormat/>
    <w:rPr>
      <w:rFonts w:eastAsia="Times New Roman"/>
      <w:color w:val="4F81BD"/>
      <w:u w:val="single"/>
      <w:lang w:val="ru-RU" w:eastAsia="ru-RU"/>
    </w:rPr>
  </w:style>
  <w:style w:type="character" w:customStyle="1" w:styleId="30">
    <w:name w:val="Заголовок 3 Знак"/>
    <w:basedOn w:val="a4"/>
    <w:link w:val="3"/>
    <w:rPr>
      <w:rFonts w:ascii="Arial" w:eastAsia="Times New Roman" w:hAnsi="Arial"/>
      <w:color w:val="1F497D"/>
      <w:sz w:val="24"/>
      <w:lang w:eastAsia="ru-RU"/>
    </w:rPr>
  </w:style>
  <w:style w:type="character" w:customStyle="1" w:styleId="40">
    <w:name w:val="Заголовок 4 Знак"/>
    <w:basedOn w:val="a4"/>
    <w:link w:val="4"/>
    <w:rPr>
      <w:rFonts w:ascii="Arial" w:eastAsia="Times New Roman" w:hAnsi="Arial"/>
      <w:i/>
      <w:color w:val="1F497D"/>
      <w:sz w:val="22"/>
      <w:lang w:eastAsia="ru-RU"/>
    </w:rPr>
  </w:style>
  <w:style w:type="character" w:customStyle="1" w:styleId="50">
    <w:name w:val="Заголовок 5 Знак"/>
    <w:basedOn w:val="a4"/>
    <w:link w:val="5"/>
    <w:rPr>
      <w:rFonts w:ascii="Arial" w:eastAsia="Times New Roman" w:hAnsi="Arial"/>
      <w:b/>
      <w:color w:val="1F497D"/>
      <w:lang w:eastAsia="ru-RU"/>
    </w:rPr>
  </w:style>
  <w:style w:type="paragraph" w:styleId="a3">
    <w:name w:val="Body Text"/>
    <w:basedOn w:val="a2"/>
    <w:link w:val="af8"/>
    <w:qFormat/>
    <w:rPr>
      <w:rFonts w:eastAsia="Times New Roman"/>
      <w:lang w:eastAsia="ru-RU"/>
    </w:rPr>
  </w:style>
  <w:style w:type="character" w:customStyle="1" w:styleId="af8">
    <w:name w:val="Основной текст Знак"/>
    <w:basedOn w:val="a4"/>
    <w:link w:val="a3"/>
    <w:rPr>
      <w:rFonts w:ascii="Arial" w:eastAsia="Times New Roman" w:hAnsi="Arial"/>
      <w:lang w:eastAsia="ru-RU"/>
    </w:rPr>
  </w:style>
  <w:style w:type="paragraph" w:customStyle="1" w:styleId="af9">
    <w:name w:val="Заголовок этапа ТМ"/>
    <w:next w:val="a2"/>
    <w:pPr>
      <w:spacing w:before="160"/>
      <w:jc w:val="center"/>
      <w:outlineLvl w:val="4"/>
    </w:pPr>
    <w:rPr>
      <w:rFonts w:ascii="Arial" w:eastAsia="Times New Roman" w:hAnsi="Arial"/>
      <w:b/>
    </w:rPr>
  </w:style>
  <w:style w:type="character" w:styleId="afa">
    <w:name w:val="annotation reference"/>
    <w:basedOn w:val="a4"/>
    <w:uiPriority w:val="99"/>
    <w:semiHidden/>
    <w:rPr>
      <w:sz w:val="16"/>
      <w:szCs w:val="16"/>
    </w:rPr>
  </w:style>
  <w:style w:type="paragraph" w:customStyle="1" w:styleId="afb">
    <w:name w:val="Кнопка"/>
    <w:basedOn w:val="a3"/>
    <w:next w:val="a3"/>
    <w:link w:val="afc"/>
    <w:qFormat/>
    <w:rPr>
      <w:b/>
      <w:u w:val="single"/>
    </w:rPr>
  </w:style>
  <w:style w:type="character" w:customStyle="1" w:styleId="afc">
    <w:name w:val="Кнопка Знак"/>
    <w:basedOn w:val="af8"/>
    <w:link w:val="afb"/>
    <w:rPr>
      <w:rFonts w:ascii="Arial" w:eastAsia="Times New Roman" w:hAnsi="Arial"/>
      <w:b/>
      <w:u w:val="single"/>
      <w:lang w:eastAsia="ru-RU"/>
    </w:rPr>
  </w:style>
  <w:style w:type="paragraph" w:styleId="a0">
    <w:name w:val="List Bullet"/>
    <w:basedOn w:val="af4"/>
    <w:qFormat/>
    <w:pPr>
      <w:numPr>
        <w:numId w:val="13"/>
      </w:numPr>
    </w:pPr>
  </w:style>
  <w:style w:type="paragraph" w:styleId="afd">
    <w:name w:val="Title"/>
    <w:basedOn w:val="a3"/>
    <w:next w:val="a2"/>
    <w:link w:val="afe"/>
    <w:qFormat/>
    <w:pPr>
      <w:pBdr>
        <w:bottom w:val="single" w:sz="18" w:space="1" w:color="1F497D"/>
      </w:pBdr>
      <w:spacing w:after="360"/>
    </w:pPr>
    <w:rPr>
      <w:color w:val="1F497D"/>
      <w:sz w:val="40"/>
    </w:rPr>
  </w:style>
  <w:style w:type="character" w:customStyle="1" w:styleId="afe">
    <w:name w:val="Название Знак"/>
    <w:basedOn w:val="a4"/>
    <w:link w:val="afd"/>
    <w:rPr>
      <w:rFonts w:ascii="Arial" w:eastAsia="Times New Roman" w:hAnsi="Arial"/>
      <w:color w:val="1F497D"/>
      <w:sz w:val="40"/>
      <w:lang w:eastAsia="ru-RU"/>
    </w:rPr>
  </w:style>
  <w:style w:type="paragraph" w:styleId="aff">
    <w:name w:val="caption"/>
    <w:basedOn w:val="a2"/>
    <w:next w:val="a2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customStyle="1" w:styleId="aff0">
    <w:name w:val="Название поля/пункт меню"/>
    <w:basedOn w:val="a3"/>
    <w:link w:val="aff1"/>
    <w:qFormat/>
    <w:rPr>
      <w:i/>
    </w:rPr>
  </w:style>
  <w:style w:type="character" w:customStyle="1" w:styleId="aff1">
    <w:name w:val="Название поля/пункт меню Знак"/>
    <w:basedOn w:val="af8"/>
    <w:link w:val="aff0"/>
    <w:rPr>
      <w:rFonts w:ascii="Arial" w:eastAsia="Times New Roman" w:hAnsi="Arial"/>
      <w:i/>
      <w:lang w:eastAsia="ru-RU"/>
    </w:rPr>
  </w:style>
  <w:style w:type="paragraph" w:customStyle="1" w:styleId="aff2">
    <w:name w:val="Название справочника"/>
    <w:basedOn w:val="a3"/>
    <w:next w:val="a3"/>
    <w:link w:val="aff3"/>
    <w:qFormat/>
    <w:rPr>
      <w:b/>
    </w:rPr>
  </w:style>
  <w:style w:type="character" w:customStyle="1" w:styleId="aff3">
    <w:name w:val="Название справочника Знак"/>
    <w:basedOn w:val="af8"/>
    <w:link w:val="aff2"/>
    <w:rPr>
      <w:rFonts w:ascii="Arial" w:eastAsia="Times New Roman" w:hAnsi="Arial"/>
      <w:b/>
      <w:lang w:eastAsia="ru-RU"/>
    </w:rPr>
  </w:style>
  <w:style w:type="paragraph" w:styleId="aff4">
    <w:name w:val="footer"/>
    <w:basedOn w:val="a2"/>
    <w:link w:val="aff5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f5">
    <w:name w:val="Нижний колонтитул Знак"/>
    <w:link w:val="aff4"/>
    <w:rPr>
      <w:rFonts w:ascii="Arial" w:eastAsia="Calibri" w:hAnsi="Arial"/>
      <w:color w:val="404040"/>
      <w:sz w:val="18"/>
    </w:rPr>
  </w:style>
  <w:style w:type="paragraph" w:styleId="a">
    <w:name w:val="List Number"/>
    <w:basedOn w:val="af4"/>
    <w:pPr>
      <w:numPr>
        <w:numId w:val="14"/>
      </w:numPr>
      <w:spacing w:before="160"/>
    </w:pPr>
  </w:style>
  <w:style w:type="paragraph" w:styleId="13">
    <w:name w:val="toc 1"/>
    <w:basedOn w:val="a2"/>
    <w:next w:val="a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24">
    <w:name w:val="toc 2"/>
    <w:basedOn w:val="a2"/>
    <w:next w:val="a2"/>
    <w:uiPriority w:val="99"/>
    <w:semiHidden/>
    <w:pPr>
      <w:ind w:left="200"/>
    </w:pPr>
    <w:rPr>
      <w:rFonts w:asciiTheme="minorHAnsi" w:hAnsiTheme="minorHAnsi"/>
      <w:smallCaps/>
    </w:rPr>
  </w:style>
  <w:style w:type="paragraph" w:styleId="32">
    <w:name w:val="toc 3"/>
    <w:basedOn w:val="a2"/>
    <w:next w:val="a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42">
    <w:name w:val="toc 4"/>
    <w:basedOn w:val="a2"/>
    <w:next w:val="a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52">
    <w:name w:val="toc 5"/>
    <w:basedOn w:val="a2"/>
    <w:next w:val="a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customStyle="1" w:styleId="aff6">
    <w:name w:val="Описание этапа ТМ"/>
    <w:basedOn w:val="a3"/>
    <w:qFormat/>
  </w:style>
  <w:style w:type="character" w:customStyle="1" w:styleId="aff7">
    <w:name w:val="Определение"/>
    <w:basedOn w:val="af8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8">
    <w:name w:val="Пояснение к заполнению"/>
    <w:basedOn w:val="a4"/>
    <w:qFormat/>
    <w:rPr>
      <w:rFonts w:ascii="Arial" w:hAnsi="Arial"/>
      <w:i/>
      <w:color w:val="C0504D" w:themeColor="accent2"/>
      <w:sz w:val="20"/>
    </w:rPr>
  </w:style>
  <w:style w:type="paragraph" w:customStyle="1" w:styleId="aff9">
    <w:name w:val="Пример кода"/>
    <w:basedOn w:val="a3"/>
    <w:qFormat/>
    <w:pPr>
      <w:shd w:val="clear" w:color="auto" w:fill="F2F2F2"/>
    </w:pPr>
    <w:rPr>
      <w:rFonts w:ascii="Consolas" w:hAnsi="Consolas"/>
    </w:rPr>
  </w:style>
  <w:style w:type="paragraph" w:customStyle="1" w:styleId="affa">
    <w:name w:val="Примечание"/>
    <w:basedOn w:val="a3"/>
    <w:qFormat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table" w:styleId="affb">
    <w:name w:val="Table Grid"/>
    <w:basedOn w:val="a5"/>
    <w:uiPriority w:val="59"/>
    <w:pPr>
      <w:jc w:val="both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Список Маркеры (и номера)11"/>
    <w:pPr>
      <w:numPr>
        <w:numId w:val="3"/>
      </w:numPr>
    </w:pPr>
  </w:style>
  <w:style w:type="numbering" w:customStyle="1" w:styleId="a1">
    <w:name w:val="Список эталон"/>
    <w:uiPriority w:val="99"/>
    <w:pPr>
      <w:numPr>
        <w:numId w:val="4"/>
      </w:numPr>
    </w:pPr>
  </w:style>
  <w:style w:type="paragraph" w:styleId="affc">
    <w:name w:val="Document Map"/>
    <w:basedOn w:val="a2"/>
    <w:link w:val="affd"/>
    <w:uiPriority w:val="99"/>
    <w:semiHidden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4"/>
    <w:link w:val="affc"/>
    <w:uiPriority w:val="99"/>
    <w:semiHidden/>
    <w:rPr>
      <w:rFonts w:ascii="Tahoma" w:hAnsi="Tahoma" w:cs="Tahoma"/>
      <w:sz w:val="16"/>
      <w:szCs w:val="16"/>
    </w:rPr>
  </w:style>
  <w:style w:type="paragraph" w:customStyle="1" w:styleId="affe">
    <w:name w:val="Таблица Заголовок"/>
    <w:basedOn w:val="a3"/>
    <w:uiPriority w:val="99"/>
    <w:semiHidden/>
    <w:pPr>
      <w:jc w:val="center"/>
    </w:pPr>
    <w:rPr>
      <w:b/>
      <w:bCs/>
      <w:sz w:val="22"/>
      <w:szCs w:val="22"/>
    </w:rPr>
  </w:style>
  <w:style w:type="paragraph" w:customStyle="1" w:styleId="afff">
    <w:name w:val="Таблица Основной Текст"/>
    <w:basedOn w:val="a3"/>
    <w:link w:val="afff0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Таблица Основной Текст Знак"/>
    <w:link w:val="afff"/>
    <w:uiPriority w:val="99"/>
    <w:semiHidden/>
    <w:rPr>
      <w:rFonts w:asciiTheme="minorHAnsi" w:hAnsiTheme="minorHAnsi" w:cstheme="minorBidi"/>
      <w:sz w:val="22"/>
      <w:szCs w:val="22"/>
    </w:rPr>
  </w:style>
  <w:style w:type="paragraph" w:customStyle="1" w:styleId="afff1">
    <w:name w:val="Таблица Основной текс По центру"/>
    <w:basedOn w:val="afff"/>
    <w:uiPriority w:val="99"/>
    <w:semiHidden/>
    <w:pPr>
      <w:jc w:val="center"/>
    </w:pPr>
  </w:style>
  <w:style w:type="paragraph" w:styleId="afff2">
    <w:name w:val="Balloon Text"/>
    <w:basedOn w:val="a2"/>
    <w:link w:val="afff3"/>
    <w:uiPriority w:val="99"/>
    <w:semiHidden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4"/>
    <w:link w:val="afff2"/>
    <w:uiPriority w:val="99"/>
    <w:semiHidden/>
    <w:rPr>
      <w:rFonts w:ascii="Tahoma" w:hAnsi="Tahoma" w:cs="Tahoma"/>
      <w:sz w:val="16"/>
      <w:szCs w:val="16"/>
    </w:rPr>
  </w:style>
  <w:style w:type="paragraph" w:styleId="afff4">
    <w:name w:val="annotation text"/>
    <w:basedOn w:val="a2"/>
    <w:link w:val="afff5"/>
    <w:uiPriority w:val="99"/>
    <w:semiHidden/>
    <w:rPr>
      <w:rFonts w:eastAsia="Times New Roman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Pr>
      <w:rFonts w:ascii="Arial" w:eastAsia="Times New Roman" w:hAnsi="Arial"/>
      <w:lang w:eastAsia="ru-RU"/>
    </w:rPr>
  </w:style>
  <w:style w:type="paragraph" w:customStyle="1" w:styleId="afff6">
    <w:name w:val="Текст таблицы"/>
    <w:basedOn w:val="a3"/>
    <w:uiPriority w:val="99"/>
    <w:qFormat/>
  </w:style>
  <w:style w:type="paragraph" w:styleId="afff7">
    <w:name w:val="annotation subject"/>
    <w:basedOn w:val="afff4"/>
    <w:next w:val="afff4"/>
    <w:link w:val="afff8"/>
    <w:uiPriority w:val="99"/>
    <w:semiHidden/>
    <w:rPr>
      <w:b/>
      <w:bCs/>
    </w:rPr>
  </w:style>
  <w:style w:type="character" w:customStyle="1" w:styleId="afff8">
    <w:name w:val="Тема примечания Знак"/>
    <w:basedOn w:val="afff5"/>
    <w:link w:val="afff7"/>
    <w:uiPriority w:val="99"/>
    <w:semiHidden/>
    <w:rPr>
      <w:rFonts w:ascii="Arial" w:eastAsia="Times New Roman" w:hAnsi="Arial"/>
      <w:b/>
      <w:bCs/>
      <w:lang w:eastAsia="ru-RU"/>
    </w:rPr>
  </w:style>
  <w:style w:type="paragraph" w:customStyle="1" w:styleId="afff9">
    <w:name w:val="Титульный Логотип системы"/>
    <w:basedOn w:val="a3"/>
    <w:pPr>
      <w:pBdr>
        <w:bottom w:val="single" w:sz="24" w:space="10" w:color="000000"/>
      </w:pBdr>
      <w:spacing w:before="60"/>
      <w:jc w:val="right"/>
    </w:pPr>
    <w:rPr>
      <w:i/>
      <w:sz w:val="40"/>
    </w:rPr>
  </w:style>
  <w:style w:type="paragraph" w:customStyle="1" w:styleId="afffa">
    <w:name w:val="Титульный Название книги"/>
    <w:basedOn w:val="a3"/>
    <w:pPr>
      <w:spacing w:after="80"/>
    </w:pPr>
    <w:rPr>
      <w:i/>
      <w:sz w:val="36"/>
    </w:rPr>
  </w:style>
  <w:style w:type="paragraph" w:customStyle="1" w:styleId="afffb">
    <w:name w:val="Титульный Название системы"/>
    <w:basedOn w:val="a3"/>
    <w:pPr>
      <w:ind w:left="567"/>
      <w:jc w:val="right"/>
    </w:pPr>
    <w:rPr>
      <w:sz w:val="52"/>
    </w:rPr>
  </w:style>
  <w:style w:type="character" w:customStyle="1" w:styleId="afffc">
    <w:name w:val="Участник процесса"/>
    <w:basedOn w:val="af8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60">
    <w:name w:val="Заголовок 6 Знак"/>
    <w:basedOn w:val="a4"/>
    <w:link w:val="6"/>
    <w:uiPriority w:val="99"/>
    <w:semiHidden/>
    <w:rPr>
      <w:rFonts w:ascii="Arial" w:eastAsia="Times New Roman" w:hAnsi="Arial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9"/>
    <w:semiHidden/>
    <w:rPr>
      <w:rFonts w:ascii="Arial" w:eastAsiaTheme="majorEastAsia" w:hAnsi="Arial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9"/>
    <w:semiHidden/>
    <w:rPr>
      <w:rFonts w:ascii="Arial" w:eastAsiaTheme="majorEastAsia" w:hAnsi="Arial" w:cstheme="majorBidi"/>
      <w:iCs/>
      <w:color w:val="404040" w:themeColor="text1" w:themeTint="BF"/>
    </w:rPr>
  </w:style>
  <w:style w:type="paragraph" w:customStyle="1" w:styleId="afffd">
    <w:name w:val="Название рисунка"/>
    <w:basedOn w:val="a3"/>
    <w:next w:val="a3"/>
    <w:qFormat/>
    <w:pPr>
      <w:jc w:val="center"/>
    </w:pPr>
    <w:rPr>
      <w:bCs/>
      <w:i/>
      <w:iCs/>
    </w:rPr>
  </w:style>
  <w:style w:type="paragraph" w:customStyle="1" w:styleId="afffe">
    <w:name w:val="Титульный Продукт и год"/>
    <w:basedOn w:val="a3"/>
    <w:next w:val="a3"/>
    <w:qFormat/>
    <w:pPr>
      <w:jc w:val="center"/>
    </w:pPr>
    <w:rPr>
      <w:b/>
      <w:sz w:val="32"/>
      <w:szCs w:val="32"/>
    </w:rPr>
  </w:style>
  <w:style w:type="paragraph" w:customStyle="1" w:styleId="affff">
    <w:name w:val="Рисунок"/>
    <w:basedOn w:val="a2"/>
    <w:next w:val="afffd"/>
    <w:qFormat/>
    <w:pPr>
      <w:keepNext/>
      <w:keepLines/>
      <w:widowControl w:val="0"/>
      <w:jc w:val="center"/>
    </w:pPr>
    <w:rPr>
      <w:szCs w:val="22"/>
    </w:rPr>
  </w:style>
  <w:style w:type="table" w:customStyle="1" w:styleId="affff0">
    <w:name w:val="Таблица РосА"/>
    <w:basedOn w:val="a5"/>
    <w:uiPriority w:val="99"/>
    <w:qFormat/>
    <w:rPr>
      <w:rFonts w:ascii="Arial" w:eastAsia="Calibri" w:hAnsi="Arial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styleId="affff1">
    <w:name w:val="Placeholder Text"/>
    <w:basedOn w:val="a4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22" Type="http://schemas.openxmlformats.org/officeDocument/2006/relationships/footer" Target="footer3.xm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 w:rsidR="001B7899" w:rsidRDefault="00180528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28" w:rsidRDefault="00180528">
      <w:pPr>
        <w:spacing w:after="0" w:line="240" w:lineRule="auto"/>
      </w:pPr>
      <w:r>
        <w:separator/>
      </w:r>
    </w:p>
  </w:endnote>
  <w:endnote w:type="continuationSeparator" w:id="0">
    <w:p w:rsidR="00180528" w:rsidRDefault="0018052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28" w:rsidRDefault="00180528">
      <w:pPr>
        <w:spacing w:after="0" w:line="240" w:lineRule="auto"/>
      </w:pPr>
      <w:r>
        <w:separator/>
      </w:r>
    </w:p>
  </w:footnote>
  <w:footnote w:type="continuationSeparator" w:id="0">
    <w:p w:rsidR="00180528" w:rsidRDefault="0018052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99"/>
    <w:rsid w:val="00180528"/>
    <w:rsid w:val="001B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Закирова Марьям Рубеловна</cp:lastModifiedBy>
  <cp:revision>20</cp:revision>
  <dcterms:created xsi:type="dcterms:W3CDTF">2024-08-26T05:41:00Z</dcterms:created>
  <dcterms:modified xsi:type="dcterms:W3CDTF">2024-10-21T07:01:00Z</dcterms:modified>
</cp:coreProperties>
</file>