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098" w:rsidRDefault="00016098" w:rsidP="0001609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ГОСУДАРСТВЕННОЕ САНИТАРНО-ЭПИДЕМИОЛОГИЧЕСКОЕ НОРМИРОВАНИЕ</w:t>
      </w:r>
    </w:p>
    <w:p w:rsidR="00016098" w:rsidRDefault="00016098" w:rsidP="0001609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РОССИЙСКОЙ ФЕДЕРАЦИИ</w:t>
      </w:r>
    </w:p>
    <w:p w:rsidR="00016098" w:rsidRDefault="00016098" w:rsidP="00016098">
      <w:pPr>
        <w:autoSpaceDE w:val="0"/>
        <w:autoSpaceDN w:val="0"/>
        <w:adjustRightInd w:val="0"/>
        <w:jc w:val="both"/>
      </w:pPr>
    </w:p>
    <w:p w:rsidR="00016098" w:rsidRDefault="00016098" w:rsidP="00016098">
      <w:pPr>
        <w:autoSpaceDE w:val="0"/>
        <w:autoSpaceDN w:val="0"/>
        <w:adjustRightInd w:val="0"/>
        <w:jc w:val="right"/>
      </w:pPr>
      <w:r>
        <w:t>Утверждаю</w:t>
      </w:r>
    </w:p>
    <w:p w:rsidR="00016098" w:rsidRDefault="00016098" w:rsidP="00016098">
      <w:pPr>
        <w:autoSpaceDE w:val="0"/>
        <w:autoSpaceDN w:val="0"/>
        <w:adjustRightInd w:val="0"/>
        <w:jc w:val="right"/>
      </w:pPr>
      <w:r>
        <w:t>Руководитель Федеральной службы</w:t>
      </w:r>
    </w:p>
    <w:p w:rsidR="00016098" w:rsidRDefault="00016098" w:rsidP="00016098">
      <w:pPr>
        <w:autoSpaceDE w:val="0"/>
        <w:autoSpaceDN w:val="0"/>
        <w:adjustRightInd w:val="0"/>
        <w:jc w:val="right"/>
      </w:pPr>
      <w:r>
        <w:t>по надзору в сфере защиты</w:t>
      </w:r>
    </w:p>
    <w:p w:rsidR="00016098" w:rsidRDefault="00016098" w:rsidP="00016098">
      <w:pPr>
        <w:autoSpaceDE w:val="0"/>
        <w:autoSpaceDN w:val="0"/>
        <w:adjustRightInd w:val="0"/>
        <w:jc w:val="right"/>
      </w:pPr>
      <w:r>
        <w:t>прав потребителей</w:t>
      </w:r>
    </w:p>
    <w:p w:rsidR="00016098" w:rsidRDefault="00016098" w:rsidP="00016098">
      <w:pPr>
        <w:autoSpaceDE w:val="0"/>
        <w:autoSpaceDN w:val="0"/>
        <w:adjustRightInd w:val="0"/>
        <w:jc w:val="right"/>
      </w:pPr>
      <w:r>
        <w:t>и благополучия человека,</w:t>
      </w:r>
    </w:p>
    <w:p w:rsidR="00016098" w:rsidRDefault="00016098" w:rsidP="00016098">
      <w:pPr>
        <w:autoSpaceDE w:val="0"/>
        <w:autoSpaceDN w:val="0"/>
        <w:adjustRightInd w:val="0"/>
        <w:jc w:val="right"/>
      </w:pPr>
      <w:r>
        <w:t>Главный государственный</w:t>
      </w:r>
    </w:p>
    <w:p w:rsidR="00016098" w:rsidRDefault="00016098" w:rsidP="00016098">
      <w:pPr>
        <w:autoSpaceDE w:val="0"/>
        <w:autoSpaceDN w:val="0"/>
        <w:adjustRightInd w:val="0"/>
        <w:jc w:val="right"/>
      </w:pPr>
      <w:r>
        <w:t>санитарный врач</w:t>
      </w:r>
    </w:p>
    <w:p w:rsidR="00016098" w:rsidRDefault="00016098" w:rsidP="00016098">
      <w:pPr>
        <w:autoSpaceDE w:val="0"/>
        <w:autoSpaceDN w:val="0"/>
        <w:adjustRightInd w:val="0"/>
        <w:jc w:val="right"/>
      </w:pPr>
      <w:r>
        <w:t>Российской Федерации</w:t>
      </w:r>
    </w:p>
    <w:p w:rsidR="00016098" w:rsidRDefault="00016098" w:rsidP="00016098">
      <w:pPr>
        <w:autoSpaceDE w:val="0"/>
        <w:autoSpaceDN w:val="0"/>
        <w:adjustRightInd w:val="0"/>
        <w:jc w:val="right"/>
      </w:pPr>
      <w:r>
        <w:t>А.Ю.ПОПОВА</w:t>
      </w:r>
    </w:p>
    <w:p w:rsidR="00016098" w:rsidRDefault="00016098" w:rsidP="00016098">
      <w:pPr>
        <w:autoSpaceDE w:val="0"/>
        <w:autoSpaceDN w:val="0"/>
        <w:adjustRightInd w:val="0"/>
        <w:jc w:val="right"/>
      </w:pPr>
      <w:r>
        <w:t>20 августа 2020 г.</w:t>
      </w:r>
    </w:p>
    <w:p w:rsidR="00016098" w:rsidRDefault="00016098" w:rsidP="00016098">
      <w:pPr>
        <w:autoSpaceDE w:val="0"/>
        <w:autoSpaceDN w:val="0"/>
        <w:adjustRightInd w:val="0"/>
        <w:jc w:val="both"/>
      </w:pPr>
    </w:p>
    <w:p w:rsidR="00016098" w:rsidRDefault="00016098" w:rsidP="0001609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3.1. ПРОФИЛАКТИКА ИНФЕКЦИОННЫХ БОЛЕЗНЕЙ</w:t>
      </w:r>
    </w:p>
    <w:p w:rsidR="00016098" w:rsidRDefault="00016098" w:rsidP="00016098">
      <w:pPr>
        <w:autoSpaceDE w:val="0"/>
        <w:autoSpaceDN w:val="0"/>
        <w:adjustRightInd w:val="0"/>
        <w:jc w:val="center"/>
        <w:rPr>
          <w:b/>
          <w:bCs/>
        </w:rPr>
      </w:pPr>
    </w:p>
    <w:p w:rsidR="00016098" w:rsidRDefault="00016098" w:rsidP="0001609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РЕКОМЕНДАЦИИ</w:t>
      </w:r>
    </w:p>
    <w:p w:rsidR="00016098" w:rsidRDefault="00016098" w:rsidP="0001609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 ОРГАНИЗАЦИИ ПРОТИВОЭПИДЕМИЧЕСКОГО РЕЖИМА</w:t>
      </w:r>
    </w:p>
    <w:p w:rsidR="00016098" w:rsidRDefault="00016098" w:rsidP="0001609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 МЕДИЦИНСКИХ ОРГАНИЗАЦИЯХ ПРИ ОКАЗАНИИ МЕДИЦИНСКОЙ ПОМОЩИ</w:t>
      </w:r>
    </w:p>
    <w:p w:rsidR="00016098" w:rsidRDefault="00016098" w:rsidP="0001609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НАСЕЛЕНИЮ В ПЕРИОД СЕЗОННОГО ПОДЪЕМА ЗАБОЛЕВАЕМОСТИ ОСТРЫМИ</w:t>
      </w:r>
    </w:p>
    <w:p w:rsidR="00016098" w:rsidRDefault="00016098" w:rsidP="0001609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РЕСПИРАТОРНЫМИ ИНФЕКЦИЯМИ И ГРИППОМ В УСЛОВИЯХ СОХРАНЕНИЯ</w:t>
      </w:r>
    </w:p>
    <w:p w:rsidR="00016098" w:rsidRDefault="00016098" w:rsidP="0001609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РИСКОВ ИНФИЦИРОВАНИЯ НОВОЙ КОРОНАВИРУСНОЙ</w:t>
      </w:r>
    </w:p>
    <w:p w:rsidR="00016098" w:rsidRDefault="00016098" w:rsidP="0001609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ИНФЕКЦИЕЙ (COVID-19)</w:t>
      </w:r>
    </w:p>
    <w:p w:rsidR="00016098" w:rsidRDefault="00016098" w:rsidP="00016098">
      <w:pPr>
        <w:autoSpaceDE w:val="0"/>
        <w:autoSpaceDN w:val="0"/>
        <w:adjustRightInd w:val="0"/>
        <w:jc w:val="center"/>
        <w:rPr>
          <w:b/>
          <w:bCs/>
        </w:rPr>
      </w:pPr>
    </w:p>
    <w:p w:rsidR="00016098" w:rsidRDefault="00016098" w:rsidP="0001609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МЕТОДИЧЕСКИЕ РЕКОМЕНДАЦИИ</w:t>
      </w:r>
    </w:p>
    <w:p w:rsidR="00016098" w:rsidRDefault="00016098" w:rsidP="0001609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МР 3.1.0209-20</w:t>
      </w:r>
      <w:bookmarkStart w:id="0" w:name="_GoBack"/>
      <w:bookmarkEnd w:id="0"/>
    </w:p>
    <w:p w:rsidR="00016098" w:rsidRDefault="00016098" w:rsidP="00016098">
      <w:pPr>
        <w:autoSpaceDE w:val="0"/>
        <w:autoSpaceDN w:val="0"/>
        <w:adjustRightInd w:val="0"/>
        <w:jc w:val="both"/>
      </w:pPr>
    </w:p>
    <w:p w:rsidR="00016098" w:rsidRDefault="00016098" w:rsidP="00016098">
      <w:pPr>
        <w:autoSpaceDE w:val="0"/>
        <w:autoSpaceDN w:val="0"/>
        <w:adjustRightInd w:val="0"/>
        <w:ind w:firstLine="540"/>
        <w:jc w:val="both"/>
      </w:pPr>
      <w:r>
        <w:t>1. Разработаны Федеральной службой по надзору в сфере защиты прав потребителей и благополучия человека.</w:t>
      </w:r>
    </w:p>
    <w:p w:rsidR="00016098" w:rsidRDefault="00016098" w:rsidP="00016098">
      <w:pPr>
        <w:autoSpaceDE w:val="0"/>
        <w:autoSpaceDN w:val="0"/>
        <w:adjustRightInd w:val="0"/>
        <w:spacing w:before="24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20 августа 2020 г.</w:t>
      </w:r>
    </w:p>
    <w:p w:rsidR="00016098" w:rsidRDefault="00016098" w:rsidP="00016098">
      <w:pPr>
        <w:autoSpaceDE w:val="0"/>
        <w:autoSpaceDN w:val="0"/>
        <w:adjustRightInd w:val="0"/>
        <w:jc w:val="both"/>
      </w:pPr>
    </w:p>
    <w:p w:rsidR="00016098" w:rsidRDefault="00016098" w:rsidP="00016098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1. Область применения</w:t>
      </w:r>
    </w:p>
    <w:p w:rsidR="00016098" w:rsidRDefault="00016098" w:rsidP="00016098">
      <w:pPr>
        <w:autoSpaceDE w:val="0"/>
        <w:autoSpaceDN w:val="0"/>
        <w:adjustRightInd w:val="0"/>
        <w:jc w:val="both"/>
      </w:pPr>
    </w:p>
    <w:p w:rsidR="00016098" w:rsidRDefault="00016098" w:rsidP="00016098">
      <w:pPr>
        <w:autoSpaceDE w:val="0"/>
        <w:autoSpaceDN w:val="0"/>
        <w:adjustRightInd w:val="0"/>
        <w:ind w:firstLine="540"/>
        <w:jc w:val="both"/>
      </w:pPr>
      <w:r>
        <w:t>1.1. Настоящие методические рекомендации предназначены для органов исполнительной власти субъектов Российской Федерации в сфере охраны здоровья, специалистов органов и учреждений Федеральной службы по надзору в сфере защиты прав потребителей и благополучия человека, учреждений Министерства здравоохранения Российской Федерации и других медицинских организаций независимо от организационно-правовой формы.</w:t>
      </w:r>
    </w:p>
    <w:p w:rsidR="00016098" w:rsidRDefault="00016098" w:rsidP="00016098">
      <w:pPr>
        <w:autoSpaceDE w:val="0"/>
        <w:autoSpaceDN w:val="0"/>
        <w:adjustRightInd w:val="0"/>
        <w:spacing w:before="240"/>
        <w:ind w:firstLine="540"/>
        <w:jc w:val="both"/>
      </w:pPr>
      <w:r>
        <w:t xml:space="preserve">1.2. В целях оперативного реагирования с учетом складывающейся эпидемиологической обстановки особенности применения отдельных положений настоящих методических рекомендаций могут уточняться </w:t>
      </w:r>
      <w:proofErr w:type="spellStart"/>
      <w:r>
        <w:t>Роспотребнадзором</w:t>
      </w:r>
      <w:proofErr w:type="spellEnd"/>
      <w:r>
        <w:t xml:space="preserve"> информационными письмами.</w:t>
      </w:r>
    </w:p>
    <w:p w:rsidR="00016098" w:rsidRDefault="00016098" w:rsidP="00016098">
      <w:pPr>
        <w:autoSpaceDE w:val="0"/>
        <w:autoSpaceDN w:val="0"/>
        <w:adjustRightInd w:val="0"/>
        <w:jc w:val="both"/>
      </w:pPr>
    </w:p>
    <w:p w:rsidR="00016098" w:rsidRDefault="00016098" w:rsidP="00016098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2. Общие положения</w:t>
      </w:r>
    </w:p>
    <w:p w:rsidR="00016098" w:rsidRDefault="00016098" w:rsidP="00016098">
      <w:pPr>
        <w:autoSpaceDE w:val="0"/>
        <w:autoSpaceDN w:val="0"/>
        <w:adjustRightInd w:val="0"/>
        <w:jc w:val="both"/>
      </w:pPr>
    </w:p>
    <w:p w:rsidR="00016098" w:rsidRDefault="00016098" w:rsidP="00016098">
      <w:pPr>
        <w:autoSpaceDE w:val="0"/>
        <w:autoSpaceDN w:val="0"/>
        <w:adjustRightInd w:val="0"/>
        <w:ind w:firstLine="540"/>
        <w:jc w:val="both"/>
      </w:pPr>
      <w:r>
        <w:t>2.1. На фоне сохранения рисков инфицирования COVID-19 с начала осени и до конца весны ожидается сезонный подъем заболеваемости острыми респираторными инфекциями (ОРИ) и гриппом, что может привести к осложнению эпидемиологической ситуации и утяжелению клинического течения заболеваний верхних и нижних дыхательных путей.</w:t>
      </w:r>
    </w:p>
    <w:p w:rsidR="00016098" w:rsidRDefault="00016098" w:rsidP="00016098">
      <w:pPr>
        <w:autoSpaceDE w:val="0"/>
        <w:autoSpaceDN w:val="0"/>
        <w:adjustRightInd w:val="0"/>
        <w:spacing w:before="240"/>
        <w:ind w:firstLine="540"/>
        <w:jc w:val="both"/>
      </w:pPr>
      <w:r>
        <w:t xml:space="preserve">В сложившихся условиях приоритетной задачей медицинских организаций всех типов является бесперебойное функционирование, оказание качественной медицинской помощи населению, обеспечение </w:t>
      </w:r>
      <w:proofErr w:type="spellStart"/>
      <w:r>
        <w:t>эпидемиологически</w:t>
      </w:r>
      <w:proofErr w:type="spellEnd"/>
      <w:r>
        <w:t xml:space="preserve"> безопасных условий оказания медицинской помощи и труда медицинского персонала.</w:t>
      </w:r>
    </w:p>
    <w:p w:rsidR="00016098" w:rsidRDefault="00016098" w:rsidP="00016098">
      <w:pPr>
        <w:autoSpaceDE w:val="0"/>
        <w:autoSpaceDN w:val="0"/>
        <w:adjustRightInd w:val="0"/>
        <w:spacing w:before="240"/>
        <w:ind w:firstLine="540"/>
        <w:jc w:val="both"/>
      </w:pPr>
      <w:r>
        <w:t>2.2. Возбудителями ОРИ может быть широкий спектр микроорганизмов: вирусы, бактерии, грибы.</w:t>
      </w:r>
    </w:p>
    <w:p w:rsidR="00016098" w:rsidRDefault="00016098" w:rsidP="00016098">
      <w:pPr>
        <w:autoSpaceDE w:val="0"/>
        <w:autoSpaceDN w:val="0"/>
        <w:adjustRightInd w:val="0"/>
        <w:spacing w:before="240"/>
        <w:ind w:firstLine="540"/>
        <w:jc w:val="both"/>
      </w:pPr>
      <w:r>
        <w:t xml:space="preserve">В настоящее время актуальны </w:t>
      </w:r>
      <w:proofErr w:type="spellStart"/>
      <w:r>
        <w:t>коронавирус</w:t>
      </w:r>
      <w:proofErr w:type="spellEnd"/>
      <w:r>
        <w:t xml:space="preserve"> SARS-CoV2, вызывающий COVID-19 и другие </w:t>
      </w:r>
      <w:proofErr w:type="spellStart"/>
      <w:r>
        <w:t>коронавирусы</w:t>
      </w:r>
      <w:proofErr w:type="spellEnd"/>
      <w:r>
        <w:t xml:space="preserve"> (</w:t>
      </w:r>
      <w:proofErr w:type="spellStart"/>
      <w:r>
        <w:t>Coronavirus</w:t>
      </w:r>
      <w:proofErr w:type="spellEnd"/>
      <w:r>
        <w:t xml:space="preserve"> 229E, OC43, NL63, HKUI), вирусы гриппа (</w:t>
      </w:r>
      <w:proofErr w:type="spellStart"/>
      <w:r>
        <w:t>Influenza</w:t>
      </w:r>
      <w:proofErr w:type="spellEnd"/>
      <w:r>
        <w:t xml:space="preserve"> </w:t>
      </w:r>
      <w:proofErr w:type="spellStart"/>
      <w:r>
        <w:t>virus</w:t>
      </w:r>
      <w:proofErr w:type="spellEnd"/>
      <w:r>
        <w:t xml:space="preserve"> A, B, C), респираторно-синцитиальный вирус (PC-вирус,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respiratory</w:t>
      </w:r>
      <w:proofErr w:type="spellEnd"/>
      <w:r>
        <w:t xml:space="preserve"> </w:t>
      </w:r>
      <w:proofErr w:type="spellStart"/>
      <w:r>
        <w:t>syncytial</w:t>
      </w:r>
      <w:proofErr w:type="spellEnd"/>
      <w:r>
        <w:t xml:space="preserve"> </w:t>
      </w:r>
      <w:proofErr w:type="spellStart"/>
      <w:r>
        <w:t>virus</w:t>
      </w:r>
      <w:proofErr w:type="spellEnd"/>
      <w:r>
        <w:t xml:space="preserve">), </w:t>
      </w:r>
      <w:proofErr w:type="spellStart"/>
      <w:r>
        <w:t>риновирусы</w:t>
      </w:r>
      <w:proofErr w:type="spellEnd"/>
      <w:r>
        <w:t xml:space="preserve"> (</w:t>
      </w:r>
      <w:proofErr w:type="spellStart"/>
      <w:r>
        <w:t>Rhinovirus</w:t>
      </w:r>
      <w:proofErr w:type="spellEnd"/>
      <w:r>
        <w:t xml:space="preserve"> A, B, C), вирусы </w:t>
      </w:r>
      <w:proofErr w:type="spellStart"/>
      <w:r>
        <w:t>парагриппа</w:t>
      </w:r>
      <w:proofErr w:type="spellEnd"/>
      <w:r>
        <w:t xml:space="preserve"> (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parainfluenza</w:t>
      </w:r>
      <w:proofErr w:type="spellEnd"/>
      <w:r>
        <w:t xml:space="preserve"> </w:t>
      </w:r>
      <w:proofErr w:type="spellStart"/>
      <w:r>
        <w:t>virus</w:t>
      </w:r>
      <w:proofErr w:type="spellEnd"/>
      <w:r>
        <w:t xml:space="preserve"> 1 - 4), </w:t>
      </w:r>
      <w:proofErr w:type="spellStart"/>
      <w:r>
        <w:t>метапневмовирус</w:t>
      </w:r>
      <w:proofErr w:type="spellEnd"/>
      <w:r>
        <w:t xml:space="preserve"> (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metapneumovirus</w:t>
      </w:r>
      <w:proofErr w:type="spellEnd"/>
      <w:r>
        <w:t xml:space="preserve">), </w:t>
      </w:r>
      <w:proofErr w:type="spellStart"/>
      <w:r>
        <w:t>бокавирус</w:t>
      </w:r>
      <w:proofErr w:type="spellEnd"/>
      <w:r>
        <w:t xml:space="preserve"> (</w:t>
      </w:r>
      <w:proofErr w:type="spellStart"/>
      <w:r>
        <w:t>Primate</w:t>
      </w:r>
      <w:proofErr w:type="spellEnd"/>
      <w:r>
        <w:t xml:space="preserve"> </w:t>
      </w:r>
      <w:proofErr w:type="spellStart"/>
      <w:r>
        <w:t>bocaparvovirus</w:t>
      </w:r>
      <w:proofErr w:type="spellEnd"/>
      <w:r>
        <w:t xml:space="preserve"> 1), аденовирусы (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mastadenovirus</w:t>
      </w:r>
      <w:proofErr w:type="spellEnd"/>
      <w:r>
        <w:t xml:space="preserve"> B, C, E). Из числа бактериальных возбудителей наиболее часто встречаются </w:t>
      </w:r>
      <w:proofErr w:type="spellStart"/>
      <w:r>
        <w:t>Streptococcus</w:t>
      </w:r>
      <w:proofErr w:type="spellEnd"/>
      <w:r>
        <w:t xml:space="preserve"> </w:t>
      </w:r>
      <w:proofErr w:type="spellStart"/>
      <w:r>
        <w:t>pneumoniae</w:t>
      </w:r>
      <w:proofErr w:type="spellEnd"/>
      <w:r>
        <w:t xml:space="preserve">, </w:t>
      </w:r>
      <w:proofErr w:type="spellStart"/>
      <w:r>
        <w:t>Hemophilus</w:t>
      </w:r>
      <w:proofErr w:type="spellEnd"/>
      <w:r>
        <w:t xml:space="preserve"> </w:t>
      </w:r>
      <w:proofErr w:type="spellStart"/>
      <w:r>
        <w:t>influenzae</w:t>
      </w:r>
      <w:proofErr w:type="spellEnd"/>
      <w:r>
        <w:t xml:space="preserve"> </w:t>
      </w:r>
      <w:proofErr w:type="spellStart"/>
      <w:r>
        <w:t>mun</w:t>
      </w:r>
      <w:proofErr w:type="spellEnd"/>
      <w:r>
        <w:t xml:space="preserve"> b, </w:t>
      </w:r>
      <w:proofErr w:type="spellStart"/>
      <w:r>
        <w:t>Legionella</w:t>
      </w:r>
      <w:proofErr w:type="spellEnd"/>
      <w:r>
        <w:t xml:space="preserve"> </w:t>
      </w:r>
      <w:proofErr w:type="spellStart"/>
      <w:r>
        <w:t>pneumophila</w:t>
      </w:r>
      <w:proofErr w:type="spellEnd"/>
      <w:r>
        <w:t xml:space="preserve">, </w:t>
      </w:r>
      <w:proofErr w:type="spellStart"/>
      <w:r>
        <w:t>Moraxella</w:t>
      </w:r>
      <w:proofErr w:type="spellEnd"/>
      <w:r>
        <w:t xml:space="preserve"> </w:t>
      </w:r>
      <w:proofErr w:type="spellStart"/>
      <w:r>
        <w:t>catarrhalis</w:t>
      </w:r>
      <w:proofErr w:type="spellEnd"/>
      <w:r>
        <w:t xml:space="preserve">, </w:t>
      </w:r>
      <w:proofErr w:type="spellStart"/>
      <w:r>
        <w:t>Staphilococcus</w:t>
      </w:r>
      <w:proofErr w:type="spellEnd"/>
      <w:r>
        <w:t xml:space="preserve"> </w:t>
      </w:r>
      <w:proofErr w:type="spellStart"/>
      <w:r>
        <w:t>aureus</w:t>
      </w:r>
      <w:proofErr w:type="spellEnd"/>
      <w:r>
        <w:t xml:space="preserve"> и другие.</w:t>
      </w:r>
    </w:p>
    <w:p w:rsidR="00016098" w:rsidRDefault="00016098" w:rsidP="00016098">
      <w:pPr>
        <w:autoSpaceDE w:val="0"/>
        <w:autoSpaceDN w:val="0"/>
        <w:adjustRightInd w:val="0"/>
        <w:spacing w:before="240"/>
        <w:ind w:firstLine="540"/>
        <w:jc w:val="both"/>
      </w:pPr>
      <w:r>
        <w:t xml:space="preserve">В осенне-зимний период в организованных коллективах и в быту регистрируются вспышки </w:t>
      </w:r>
      <w:proofErr w:type="spellStart"/>
      <w:r>
        <w:t>микоплазменной</w:t>
      </w:r>
      <w:proofErr w:type="spellEnd"/>
      <w:r>
        <w:t xml:space="preserve"> инфекции (</w:t>
      </w:r>
      <w:proofErr w:type="spellStart"/>
      <w:r>
        <w:t>Mycoplasma</w:t>
      </w:r>
      <w:proofErr w:type="spellEnd"/>
      <w:r>
        <w:t xml:space="preserve"> </w:t>
      </w:r>
      <w:proofErr w:type="spellStart"/>
      <w:r>
        <w:t>pneumoniae</w:t>
      </w:r>
      <w:proofErr w:type="spellEnd"/>
      <w:r>
        <w:t>), не исключены случаи заболевания легочным хламидиозом, орнитозом.</w:t>
      </w:r>
    </w:p>
    <w:p w:rsidR="00016098" w:rsidRDefault="00016098" w:rsidP="00016098">
      <w:pPr>
        <w:autoSpaceDE w:val="0"/>
        <w:autoSpaceDN w:val="0"/>
        <w:adjustRightInd w:val="0"/>
        <w:spacing w:before="240"/>
        <w:ind w:firstLine="540"/>
        <w:jc w:val="both"/>
      </w:pPr>
      <w:r>
        <w:t xml:space="preserve">2.3. Источниками возбудителей ОРИ являются больные люди и носители возбудителей инфекций. Больной ОРИ наиболее </w:t>
      </w:r>
      <w:proofErr w:type="spellStart"/>
      <w:r>
        <w:t>контагиозен</w:t>
      </w:r>
      <w:proofErr w:type="spellEnd"/>
      <w:r>
        <w:t xml:space="preserve"> (заразен) в остром периоде (первые 5 - 7 дней болезни, протекающей, в том числе в легкой или бессимптомной форме), максимальная концентрация возбудителя в верхних дыхательных путях достигается на 2 - 3-й день болезни. Дети, особенно младшего возраста, могут быть заразны более длительный период (до 10 дней). Пациенты с COVID-19 выделяют вирус SARS-CoV-2 с последних дней инкубационного периода. Продолжительность выделения SARS-CoV-2 от пациентов различна и может достигать 14 и более дней.</w:t>
      </w:r>
    </w:p>
    <w:p w:rsidR="00016098" w:rsidRDefault="00016098" w:rsidP="00016098">
      <w:pPr>
        <w:autoSpaceDE w:val="0"/>
        <w:autoSpaceDN w:val="0"/>
        <w:adjustRightInd w:val="0"/>
        <w:spacing w:before="240"/>
        <w:ind w:firstLine="540"/>
        <w:jc w:val="both"/>
      </w:pPr>
      <w:r>
        <w:t>2.4. Основной механизм передачи ОРИ аэрозольный, реализуемый воздушно-капельным, воздушно-пылевым и контактным путями.</w:t>
      </w:r>
    </w:p>
    <w:p w:rsidR="00016098" w:rsidRDefault="00016098" w:rsidP="00016098">
      <w:pPr>
        <w:autoSpaceDE w:val="0"/>
        <w:autoSpaceDN w:val="0"/>
        <w:adjustRightInd w:val="0"/>
        <w:spacing w:before="240"/>
        <w:ind w:firstLine="540"/>
        <w:jc w:val="both"/>
      </w:pPr>
      <w:r>
        <w:t>2.5. Заболеваемость ОРИ зависит от активности циркуляции возбудителей, численности восприимчивого населения, плотности населения и интенсивности контактов.</w:t>
      </w:r>
    </w:p>
    <w:p w:rsidR="00016098" w:rsidRDefault="00016098" w:rsidP="00016098">
      <w:pPr>
        <w:autoSpaceDE w:val="0"/>
        <w:autoSpaceDN w:val="0"/>
        <w:adjustRightInd w:val="0"/>
        <w:spacing w:before="240"/>
        <w:ind w:firstLine="540"/>
        <w:jc w:val="both"/>
      </w:pPr>
      <w:r>
        <w:t>2.6. Все ОРИ имеют сходные клинические симптомы: повышение температуры тела, кашель, насморк, утомляемость, боль в горле, головные боли. В связи с этим в период сезонного подъема заболеваемости ОРИ важное значение имеет дифференциальная диагностика заболеваний в целях своевременного выявления больных с высоким риском тяжелого течения болезни, в том числе при COVID-19.</w:t>
      </w:r>
    </w:p>
    <w:p w:rsidR="00016098" w:rsidRDefault="00016098" w:rsidP="00016098">
      <w:pPr>
        <w:autoSpaceDE w:val="0"/>
        <w:autoSpaceDN w:val="0"/>
        <w:adjustRightInd w:val="0"/>
        <w:spacing w:before="240"/>
        <w:ind w:firstLine="540"/>
        <w:jc w:val="both"/>
      </w:pPr>
      <w:r>
        <w:t xml:space="preserve">Лабораторное обследование в целях установления этиологии ОРИ, в том числе на SARS-CoV-2, организуется в порядке, предусмотренном санитарно-эпидемиологическими </w:t>
      </w:r>
      <w:hyperlink r:id="rId4" w:history="1">
        <w:r>
          <w:rPr>
            <w:color w:val="0000FF"/>
          </w:rPr>
          <w:t>правилами</w:t>
        </w:r>
      </w:hyperlink>
      <w:r>
        <w:t xml:space="preserve"> СП 3.1.3597-20 "Профилактика новой </w:t>
      </w:r>
      <w:proofErr w:type="spellStart"/>
      <w:r>
        <w:t>коронавирусной</w:t>
      </w:r>
      <w:proofErr w:type="spellEnd"/>
      <w:r>
        <w:t xml:space="preserve"> инфекции (COVID-19)" и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13.07.2020 N 20 "О мероприятиях по профилактике гриппа и острых респираторных </w:t>
      </w:r>
      <w:r>
        <w:lastRenderedPageBreak/>
        <w:t xml:space="preserve">вирусных инфекций, в том числе новой </w:t>
      </w:r>
      <w:proofErr w:type="spellStart"/>
      <w:r>
        <w:t>коронавирусной</w:t>
      </w:r>
      <w:proofErr w:type="spellEnd"/>
      <w:r>
        <w:t xml:space="preserve"> инфекции (COVID-19) в эпидемическом сезоне 2020 - 2021 годов"; обследование проводится методом ПЦР.</w:t>
      </w:r>
    </w:p>
    <w:p w:rsidR="00016098" w:rsidRDefault="00016098" w:rsidP="00016098">
      <w:pPr>
        <w:autoSpaceDE w:val="0"/>
        <w:autoSpaceDN w:val="0"/>
        <w:adjustRightInd w:val="0"/>
        <w:jc w:val="both"/>
      </w:pPr>
    </w:p>
    <w:p w:rsidR="00016098" w:rsidRDefault="00016098" w:rsidP="00016098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3. Противоэпидемические мероприятия</w:t>
      </w:r>
    </w:p>
    <w:p w:rsidR="00016098" w:rsidRDefault="00016098" w:rsidP="0001609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 медицинских организациях</w:t>
      </w:r>
    </w:p>
    <w:p w:rsidR="00016098" w:rsidRDefault="00016098" w:rsidP="00016098">
      <w:pPr>
        <w:autoSpaceDE w:val="0"/>
        <w:autoSpaceDN w:val="0"/>
        <w:adjustRightInd w:val="0"/>
        <w:jc w:val="both"/>
      </w:pPr>
    </w:p>
    <w:p w:rsidR="00016098" w:rsidRDefault="00016098" w:rsidP="00016098">
      <w:pPr>
        <w:autoSpaceDE w:val="0"/>
        <w:autoSpaceDN w:val="0"/>
        <w:adjustRightInd w:val="0"/>
        <w:ind w:firstLine="540"/>
        <w:jc w:val="both"/>
      </w:pPr>
      <w:r>
        <w:t>3.1. Во всех медицинских организациях не зависимо от форм собственности при подготовке к работе в период подъема заболеваемости гриппом и ОРИ принимаются меры по повышению обеспеченности материальными ресурсами, включая формирование запаса противовирусных препаратов, дезинфекционных средств, активных в отношении вирусов, средств индивидуальной защиты, специальной медицинской аппаратуры, специализированного транспорта для перевозки пациентов, подготовке медицинских работников по вопросам оказания специализированной медицинской помощи населению при гриппе, ОРИ и COVID-19, внебольничных пневмониях, организации и проведению своевременно и в полном объеме противоэпидемических мероприятий.</w:t>
      </w:r>
    </w:p>
    <w:p w:rsidR="00016098" w:rsidRDefault="00016098" w:rsidP="00016098">
      <w:pPr>
        <w:autoSpaceDE w:val="0"/>
        <w:autoSpaceDN w:val="0"/>
        <w:adjustRightInd w:val="0"/>
        <w:spacing w:before="240"/>
        <w:ind w:firstLine="540"/>
        <w:jc w:val="both"/>
      </w:pPr>
      <w:r>
        <w:t>3.2. Противоэпидемические мероприятия в медицинской организации должны быть направлены на предупреждение формирования внутрибольничных очагов.</w:t>
      </w:r>
    </w:p>
    <w:p w:rsidR="00016098" w:rsidRDefault="00016098" w:rsidP="00016098">
      <w:pPr>
        <w:autoSpaceDE w:val="0"/>
        <w:autoSpaceDN w:val="0"/>
        <w:adjustRightInd w:val="0"/>
        <w:spacing w:before="240"/>
        <w:ind w:firstLine="540"/>
        <w:jc w:val="both"/>
      </w:pPr>
      <w:r>
        <w:t>3.3. В целях профилактики распространения COVID-19 при оказании медицинской помощи и предупреждения формирования внутрибольничных очагов проводятся следующие мероприятия:</w:t>
      </w:r>
    </w:p>
    <w:p w:rsidR="00016098" w:rsidRDefault="00016098" w:rsidP="00016098">
      <w:pPr>
        <w:autoSpaceDE w:val="0"/>
        <w:autoSpaceDN w:val="0"/>
        <w:adjustRightInd w:val="0"/>
        <w:spacing w:before="240"/>
        <w:ind w:firstLine="540"/>
        <w:jc w:val="both"/>
      </w:pPr>
      <w:r>
        <w:t>3.3.1. Организация оказания медицинской помощи на дому лицам с признаками острых заболеваний верхних и нижних дыхательных путей. Рекомендуется разделить медицинский персонал на оказывающий медицинскую помощь пациентам с ОРИ и пациентам с соматической патологией.</w:t>
      </w:r>
    </w:p>
    <w:p w:rsidR="00016098" w:rsidRDefault="00016098" w:rsidP="00016098">
      <w:pPr>
        <w:autoSpaceDE w:val="0"/>
        <w:autoSpaceDN w:val="0"/>
        <w:adjustRightInd w:val="0"/>
        <w:spacing w:before="240"/>
        <w:ind w:firstLine="540"/>
        <w:jc w:val="both"/>
      </w:pPr>
      <w:r>
        <w:t>3.3.2. Организация поста на входе в медицинскую организацию для сбора первичного анамнеза и проведения входной бесконтактной термометрии тела с целью разграничения потоков пациентов - больные с признаками ОРИ должны приниматься отдельно, в специально выделенном помещении (боксе, отделении), исключая пересечение с другими пациентами.</w:t>
      </w:r>
    </w:p>
    <w:p w:rsidR="00016098" w:rsidRDefault="00016098" w:rsidP="00016098">
      <w:pPr>
        <w:autoSpaceDE w:val="0"/>
        <w:autoSpaceDN w:val="0"/>
        <w:adjustRightInd w:val="0"/>
        <w:spacing w:before="240"/>
        <w:ind w:firstLine="540"/>
        <w:jc w:val="both"/>
      </w:pPr>
      <w:r>
        <w:t>3.3.3. Лабораторное обследование пациентов перед плановой госпитализацией в стационары, в том числе дневные, на SARS-CoV-2 методом ПЦР не ранее чем за 3 дня до госпитализации.</w:t>
      </w:r>
    </w:p>
    <w:p w:rsidR="00016098" w:rsidRDefault="00016098" w:rsidP="00016098">
      <w:pPr>
        <w:autoSpaceDE w:val="0"/>
        <w:autoSpaceDN w:val="0"/>
        <w:adjustRightInd w:val="0"/>
        <w:spacing w:before="240"/>
        <w:ind w:firstLine="540"/>
        <w:jc w:val="both"/>
      </w:pPr>
      <w:r>
        <w:t xml:space="preserve">3.3.4. Ежедневное проведение термометрии и опрос на наличие признаков ОРИ при входе в медицинскую организацию всех сотрудников (медицинских и не медицинских работников) с внесением результатов в журнал произвольной формы. Сотрудники с повышенной температурой тела, признаками ОРИ к работе не допускаются. Указанные сотрудники подлежат осмотру врачом и лабораторному обследованию методом ПЦР на SARS-CoV-2. При наличии в анамнезе перенесенного заболевания COVID-19 и подтвержденных лабораторно антител класса </w:t>
      </w:r>
      <w:proofErr w:type="spellStart"/>
      <w:r>
        <w:t>IgG</w:t>
      </w:r>
      <w:proofErr w:type="spellEnd"/>
      <w:r>
        <w:t>, ПЦР исследование на COVID-19 не проводится.</w:t>
      </w:r>
    </w:p>
    <w:p w:rsidR="00016098" w:rsidRDefault="00016098" w:rsidP="00016098">
      <w:pPr>
        <w:autoSpaceDE w:val="0"/>
        <w:autoSpaceDN w:val="0"/>
        <w:adjustRightInd w:val="0"/>
        <w:spacing w:before="240"/>
        <w:ind w:firstLine="540"/>
        <w:jc w:val="both"/>
      </w:pPr>
      <w:r>
        <w:t xml:space="preserve">3.3.5. Проведение лабораторного обследования на SARS-CoV-2 методом ПЦР медицинских работников, не привитых против COVID-19 не реже 1 раза в неделю (при наличии антител к SARS-CoV-2 класса </w:t>
      </w:r>
      <w:proofErr w:type="spellStart"/>
      <w:r>
        <w:t>IgG</w:t>
      </w:r>
      <w:proofErr w:type="spellEnd"/>
      <w:r>
        <w:t xml:space="preserve"> обследование методом ПЦР на COVID-19 не проводится).</w:t>
      </w:r>
    </w:p>
    <w:p w:rsidR="00016098" w:rsidRDefault="00016098" w:rsidP="00016098">
      <w:pPr>
        <w:autoSpaceDE w:val="0"/>
        <w:autoSpaceDN w:val="0"/>
        <w:adjustRightInd w:val="0"/>
        <w:spacing w:before="240"/>
        <w:ind w:firstLine="540"/>
        <w:jc w:val="both"/>
      </w:pPr>
      <w:r>
        <w:lastRenderedPageBreak/>
        <w:t xml:space="preserve">3.3.6. Организация работы медицинских организаций с учетом принципа социального </w:t>
      </w:r>
      <w:proofErr w:type="spellStart"/>
      <w:r>
        <w:t>дистанцирования</w:t>
      </w:r>
      <w:proofErr w:type="spellEnd"/>
      <w:r>
        <w:t>, обеспечение расстояния между койками и креслами пациентов не менее 1,5 метров.</w:t>
      </w:r>
    </w:p>
    <w:p w:rsidR="00016098" w:rsidRDefault="00016098" w:rsidP="00016098">
      <w:pPr>
        <w:autoSpaceDE w:val="0"/>
        <w:autoSpaceDN w:val="0"/>
        <w:adjustRightInd w:val="0"/>
        <w:spacing w:before="240"/>
        <w:ind w:firstLine="540"/>
        <w:jc w:val="both"/>
      </w:pPr>
      <w:r>
        <w:t>3.3.7. Соблюдение пациентами и персоналом масочного режима. Допускается нахождение пациентов без масок в палатах и при проведении процедур, при которых невозможно нахождение в маске.</w:t>
      </w:r>
    </w:p>
    <w:p w:rsidR="00016098" w:rsidRDefault="00016098" w:rsidP="00016098">
      <w:pPr>
        <w:autoSpaceDE w:val="0"/>
        <w:autoSpaceDN w:val="0"/>
        <w:adjustRightInd w:val="0"/>
        <w:spacing w:before="240"/>
        <w:ind w:firstLine="540"/>
        <w:jc w:val="both"/>
      </w:pPr>
      <w:r>
        <w:t>3.3.8. Ежедневное проведение во всех подразделениях медицинских организаций профилактической и текущей дезинфекции с использованием дезинфицирующих средств в режимах эффективных при вирусных инфекциях, включая обработку не реже 1 раза в 3 часа высоко контактных поверхностей (дверные и оконные ручки, выключатели, поручни, ручки кранов, смесителей, телефоны, стойки регистрации, кнопки лифтов, бытовая техника, предназначенная для совместного пользования больными (холодильник, микроволновая печь, чайник и т.п.), поверхности в санитарных комнатах и др.).</w:t>
      </w:r>
    </w:p>
    <w:p w:rsidR="00016098" w:rsidRDefault="00016098" w:rsidP="00016098">
      <w:pPr>
        <w:autoSpaceDE w:val="0"/>
        <w:autoSpaceDN w:val="0"/>
        <w:adjustRightInd w:val="0"/>
        <w:spacing w:before="240"/>
        <w:ind w:firstLine="540"/>
        <w:jc w:val="both"/>
      </w:pPr>
      <w:r>
        <w:t>3.3.9. Размещение дозаторов с кожными антисептиками на входе в здания медицинских организаций, в помещениях для ожидания, на постах медицинских сестер, в столовых/буфетах и т.д. (целесообразно обеспечение врачей и среднего медицинского персонала кожным антисептиком в индивидуальной расфасовке). Для обработки рук пациентов и персонала рекомендуется выбирать кожные антисептики с содержанием спирта этилового (не менее 70% по массе) или спирта изопропилового (не менее 60% по массе), или смеси спиртов (не менее 60% по массе). При выборе дозаторов для кожных антисептиков и мыла следует отдавать предпочтение бесконтактным моделям.</w:t>
      </w:r>
    </w:p>
    <w:p w:rsidR="00016098" w:rsidRDefault="00016098" w:rsidP="00016098">
      <w:pPr>
        <w:autoSpaceDE w:val="0"/>
        <w:autoSpaceDN w:val="0"/>
        <w:adjustRightInd w:val="0"/>
        <w:spacing w:before="240"/>
        <w:ind w:firstLine="540"/>
        <w:jc w:val="both"/>
      </w:pPr>
      <w:r>
        <w:t>3.3.10. Проведение очистки и дезинфекции систем вентиляции перед сезоном гриппа и ОРИ.</w:t>
      </w:r>
    </w:p>
    <w:p w:rsidR="00016098" w:rsidRDefault="00016098" w:rsidP="00016098">
      <w:pPr>
        <w:autoSpaceDE w:val="0"/>
        <w:autoSpaceDN w:val="0"/>
        <w:adjustRightInd w:val="0"/>
        <w:spacing w:before="240"/>
        <w:ind w:firstLine="540"/>
        <w:jc w:val="both"/>
      </w:pPr>
      <w:r>
        <w:t>При отсутствии систем вентиляции, обеспеченных встроенными устройствами для обеззараживания воздуха, помещения с постоянным или массовым пребыванием людей, помещения ожидания пациентов, помещения фильтр-боксов рекомендуется обеспечить в достаточном количестве устройствами для обеззараживания воздуха, разрешенными к применению в присутствии людей.</w:t>
      </w:r>
    </w:p>
    <w:p w:rsidR="00016098" w:rsidRDefault="00016098" w:rsidP="00016098">
      <w:pPr>
        <w:autoSpaceDE w:val="0"/>
        <w:autoSpaceDN w:val="0"/>
        <w:adjustRightInd w:val="0"/>
        <w:spacing w:before="240"/>
        <w:ind w:firstLine="540"/>
        <w:jc w:val="both"/>
      </w:pPr>
      <w:r>
        <w:t xml:space="preserve">При использовании ультрафиолетовых бактерицидных </w:t>
      </w:r>
      <w:proofErr w:type="spellStart"/>
      <w:r>
        <w:t>рециркуляторов</w:t>
      </w:r>
      <w:proofErr w:type="spellEnd"/>
      <w:r>
        <w:t xml:space="preserve"> проводятся своевременная обработка внутренних камер, замена фильтров и ламп согласно технической документации.</w:t>
      </w:r>
    </w:p>
    <w:p w:rsidR="00016098" w:rsidRDefault="00016098" w:rsidP="00016098">
      <w:pPr>
        <w:autoSpaceDE w:val="0"/>
        <w:autoSpaceDN w:val="0"/>
        <w:adjustRightInd w:val="0"/>
        <w:spacing w:before="240"/>
        <w:ind w:firstLine="540"/>
        <w:jc w:val="both"/>
      </w:pPr>
      <w:r>
        <w:t>3.3.11. Организация проветривания в помещениях медицинской организации, за исключением помещений с асептическим режимом и лабораторий, работающих с микроорганизмами I - IV групп патогенности, не менее 4 раз в сутки.</w:t>
      </w:r>
    </w:p>
    <w:p w:rsidR="00016098" w:rsidRDefault="00016098" w:rsidP="00016098">
      <w:pPr>
        <w:autoSpaceDE w:val="0"/>
        <w:autoSpaceDN w:val="0"/>
        <w:adjustRightInd w:val="0"/>
        <w:spacing w:before="240"/>
        <w:ind w:firstLine="540"/>
        <w:jc w:val="both"/>
      </w:pPr>
      <w:r>
        <w:t xml:space="preserve">3.4. Персонал медицинской организации должен быть вакцинирован в соответствии с </w:t>
      </w:r>
      <w:hyperlink r:id="rId6" w:history="1">
        <w:r>
          <w:rPr>
            <w:color w:val="0000FF"/>
          </w:rPr>
          <w:t>приказом</w:t>
        </w:r>
      </w:hyperlink>
      <w:r>
        <w:t xml:space="preserve">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показаниям", в том числе против гриппа. В случае незащищенного контакта медицинского персонала или пациентов с больными респираторными инфекциями с неустановленной этиологией возможно проведение неспецифической профилактики согласно </w:t>
      </w:r>
      <w:hyperlink r:id="rId7" w:history="1">
        <w:r>
          <w:rPr>
            <w:color w:val="0000FF"/>
          </w:rPr>
          <w:t>СП 3.1.2.3117-13</w:t>
        </w:r>
      </w:hyperlink>
      <w:r>
        <w:t xml:space="preserve"> "Профилактика гриппа и других острых респираторных вирусных инфекций".</w:t>
      </w:r>
    </w:p>
    <w:p w:rsidR="00016098" w:rsidRDefault="00016098" w:rsidP="00016098">
      <w:pPr>
        <w:autoSpaceDE w:val="0"/>
        <w:autoSpaceDN w:val="0"/>
        <w:adjustRightInd w:val="0"/>
        <w:spacing w:before="240"/>
        <w:ind w:firstLine="540"/>
        <w:jc w:val="both"/>
      </w:pPr>
      <w:r>
        <w:t xml:space="preserve">3.5. Медицинский персонал обеспечивается рабочей одеждой (не менее 3-х комплектов) и средствами индивидуальной защиты (масками, респираторами, перчатками, </w:t>
      </w:r>
      <w:r>
        <w:lastRenderedPageBreak/>
        <w:t xml:space="preserve">защитными очками). Обувь персонала должна быть с закрытым носком, из материалов, подлежащих дезинфекции. Персонал подразделений, оказывающих медицинскую помощь пациентам с признаками ОРИ использует респираторы класса защиты FFP2 в комплекте с лицевыми щитками или респираторы класса FFP3, шапочки, перчатки, противочумный (хирургический) халат I типа, бахилы. Одноразовые СИЗ после использования подлежат обеззараживанию как медицинские отходы класса Б согласно </w:t>
      </w:r>
      <w:hyperlink r:id="rId8" w:history="1">
        <w:r>
          <w:rPr>
            <w:color w:val="0000FF"/>
          </w:rPr>
          <w:t>СанПиН 2.1.7.2790-10</w:t>
        </w:r>
      </w:hyperlink>
      <w:r>
        <w:t xml:space="preserve"> "Санитарно-эпидемиологические требования к обращению с медицинскими отходами", многоразовые - дезинфекции и последующей централизованной стирке. Обувь персонала подлежит дезинфекции не реже 1 раза в неделю.</w:t>
      </w:r>
    </w:p>
    <w:p w:rsidR="00016098" w:rsidRDefault="00016098" w:rsidP="00016098">
      <w:pPr>
        <w:autoSpaceDE w:val="0"/>
        <w:autoSpaceDN w:val="0"/>
        <w:adjustRightInd w:val="0"/>
        <w:spacing w:before="240"/>
        <w:ind w:firstLine="540"/>
        <w:jc w:val="both"/>
      </w:pPr>
      <w:r>
        <w:t xml:space="preserve">3.6. При осуществлении на базе медицинских организаций образовательной деятельности рекомендуется совместно с образовательной организацией проработать вопросы организации учебного процесса с учетом ограничения числа лиц, допущенных к посещению стационарных отделений, расширения использования в учебном процессе дистанционных технологий, организации обеспечения обучающихся, допущенных к посещению пациентов, средствами индивидуальной защиты с учетом степени риска инфицирования ОРИ и COVID-19, а также обучения по их применению и соблюдению санитарно-противоэпидемического режима. Перед началом занятий в стационаре (не ранее, чем за 3 дня) организуется обследование обучающихся и преподавателей образовательных организаций, осуществляющих учебных процесс на базе медицинских организаций, методом ПЦР на SARS-CoV-2; в дальнейшем обучающиеся лица, не привитые против COVID-19 и не имеющие антител класса </w:t>
      </w:r>
      <w:proofErr w:type="spellStart"/>
      <w:r>
        <w:t>IgG</w:t>
      </w:r>
      <w:proofErr w:type="spellEnd"/>
      <w:r>
        <w:t xml:space="preserve"> к SARS-CoV-2, подлежат лабораторному обследованию на SARS-CoV-2 методом ПЦР не реже 1 раза в неделю до завершения учебных занятий. Обучающиеся и преподаватели образовательных организаций, осуществляющих учебных процесс на базе медицинских организаций, должны быть вакцинированы от гриппа.</w:t>
      </w:r>
    </w:p>
    <w:p w:rsidR="00016098" w:rsidRDefault="00016098" w:rsidP="00016098">
      <w:pPr>
        <w:autoSpaceDE w:val="0"/>
        <w:autoSpaceDN w:val="0"/>
        <w:adjustRightInd w:val="0"/>
        <w:spacing w:before="240"/>
        <w:ind w:firstLine="540"/>
        <w:jc w:val="both"/>
      </w:pPr>
      <w:r>
        <w:t>3.7. В медицинских организациях рекомендуется разместить информационные стенды для пациентов с наглядными материалами по профилактике и предупреждению распространения респираторных инфекций, в том числе COVID-19.</w:t>
      </w:r>
    </w:p>
    <w:p w:rsidR="00016098" w:rsidRDefault="00016098" w:rsidP="00016098">
      <w:pPr>
        <w:autoSpaceDE w:val="0"/>
        <w:autoSpaceDN w:val="0"/>
        <w:adjustRightInd w:val="0"/>
        <w:jc w:val="both"/>
      </w:pPr>
    </w:p>
    <w:p w:rsidR="00016098" w:rsidRDefault="00016098" w:rsidP="00016098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4. Противоэпидемические мероприятия в медицинских</w:t>
      </w:r>
    </w:p>
    <w:p w:rsidR="00016098" w:rsidRDefault="00016098" w:rsidP="0001609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организациях, оказывающих медицинскую помощь в амбулаторных</w:t>
      </w:r>
    </w:p>
    <w:p w:rsidR="00016098" w:rsidRDefault="00016098" w:rsidP="0001609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условиях и условиях дневного стационара</w:t>
      </w:r>
    </w:p>
    <w:p w:rsidR="00016098" w:rsidRDefault="00016098" w:rsidP="00016098">
      <w:pPr>
        <w:autoSpaceDE w:val="0"/>
        <w:autoSpaceDN w:val="0"/>
        <w:adjustRightInd w:val="0"/>
        <w:jc w:val="both"/>
      </w:pPr>
    </w:p>
    <w:p w:rsidR="00016098" w:rsidRDefault="00016098" w:rsidP="00016098">
      <w:pPr>
        <w:autoSpaceDE w:val="0"/>
        <w:autoSpaceDN w:val="0"/>
        <w:adjustRightInd w:val="0"/>
        <w:ind w:firstLine="540"/>
        <w:jc w:val="both"/>
      </w:pPr>
      <w:r>
        <w:t>4.1. В медицинских организациях, оказывающих медицинскую помощь в амбулаторных условиях и условиях дневного стационара, отделяют поток пациентов с признаками ОРИ от потока остальных пациентов. Для этого проводится информирование пациентов по телефону, с помощью сети Интернет, информационных печатных материалов о необходимости вызова врача на дом при симптомах ОРИ. При записи пациентов на прием собирается эпидемиологический анамнез (нахождение в карантине по случаю заболевания COVID-19, а также по контакту с больными COVID-19) и проводится опрос на наличие респираторных симптомов.</w:t>
      </w:r>
    </w:p>
    <w:p w:rsidR="00016098" w:rsidRDefault="00016098" w:rsidP="00016098">
      <w:pPr>
        <w:autoSpaceDE w:val="0"/>
        <w:autoSpaceDN w:val="0"/>
        <w:adjustRightInd w:val="0"/>
        <w:spacing w:before="240"/>
        <w:ind w:firstLine="540"/>
        <w:jc w:val="both"/>
      </w:pPr>
      <w:r>
        <w:t>4.2. В целях оптимизации работы по сбору эпидемиологического анамнеза и постановке диагноза целесообразно внедрить в практику для врачей, оказывающих первичную медицинскую помощь, сотрудников скорой медицинской помощи, приемных отделений стационаров опросники для больных с клиническими признаками гриппа и ОРИ.</w:t>
      </w:r>
    </w:p>
    <w:p w:rsidR="00016098" w:rsidRDefault="00016098" w:rsidP="00016098">
      <w:pPr>
        <w:autoSpaceDE w:val="0"/>
        <w:autoSpaceDN w:val="0"/>
        <w:adjustRightInd w:val="0"/>
        <w:spacing w:before="240"/>
        <w:ind w:firstLine="540"/>
        <w:jc w:val="both"/>
      </w:pPr>
      <w:r>
        <w:t xml:space="preserve">4.3. В целях предупреждения распространения ОРИ среди пациентов медицинских организаций, оказывающих медицинскую помощь в амбулаторных условиях, рекомендуется организовать оказание первичной медико-санитарной помощи пациентам с </w:t>
      </w:r>
      <w:r>
        <w:lastRenderedPageBreak/>
        <w:t>симптомами ОРИ преимущественно на дому, включая лабораторное обследование в целях установления этиологии ОРИ, в том числе на SARS-CoV-2.</w:t>
      </w:r>
    </w:p>
    <w:p w:rsidR="00016098" w:rsidRDefault="00016098" w:rsidP="00016098">
      <w:pPr>
        <w:autoSpaceDE w:val="0"/>
        <w:autoSpaceDN w:val="0"/>
        <w:adjustRightInd w:val="0"/>
        <w:spacing w:before="240"/>
        <w:ind w:firstLine="540"/>
        <w:jc w:val="both"/>
      </w:pPr>
      <w:r>
        <w:t>Руководителям медицинских организаций необходимо обеспечить возможность оформления листков нетрудоспособности, бланков результатов исследований, справок, выдачи лекарственных препаратов, консультаций специалистов без посещения медицинской организации.</w:t>
      </w:r>
    </w:p>
    <w:p w:rsidR="00016098" w:rsidRDefault="00016098" w:rsidP="00016098">
      <w:pPr>
        <w:autoSpaceDE w:val="0"/>
        <w:autoSpaceDN w:val="0"/>
        <w:adjustRightInd w:val="0"/>
        <w:spacing w:before="240"/>
        <w:ind w:firstLine="540"/>
        <w:jc w:val="both"/>
      </w:pPr>
      <w:r>
        <w:t>4.4. В медицинских организациях, оказывающих медицинскую помощь в амбулаторных условиях, прием пациентов с симптомами ОРИ рекомендуется осуществлять в приемно-смотровых боксах и фильтр-боксах. Целесообразно организовать прием таких пациентов специально определенными медицинскими организациями, оказывающие первичную медико-санитарную помощь только пациентам с симптомами ОРИ.</w:t>
      </w:r>
    </w:p>
    <w:p w:rsidR="00016098" w:rsidRDefault="00016098" w:rsidP="00016098">
      <w:pPr>
        <w:autoSpaceDE w:val="0"/>
        <w:autoSpaceDN w:val="0"/>
        <w:adjustRightInd w:val="0"/>
        <w:spacing w:before="240"/>
        <w:ind w:firstLine="540"/>
        <w:jc w:val="both"/>
      </w:pPr>
      <w:r>
        <w:t>4.5. Прием пациентов с установленным диагнозом COVID-19, а также пациентов с симптомами ОРИ из числа контактных с больными COVID-19 или инфицированными SARS-CoV-2 в амбулаторных условиях не осуществляется.</w:t>
      </w:r>
    </w:p>
    <w:p w:rsidR="00016098" w:rsidRDefault="00016098" w:rsidP="00016098">
      <w:pPr>
        <w:autoSpaceDE w:val="0"/>
        <w:autoSpaceDN w:val="0"/>
        <w:adjustRightInd w:val="0"/>
        <w:spacing w:before="240"/>
        <w:ind w:firstLine="540"/>
        <w:jc w:val="both"/>
      </w:pPr>
      <w:r>
        <w:t>4.6. После приема каждого пациента с симптомами ОРИ в кабинете необходимо проводить дезинфекцию поверхностей рабочего стола, кушетки, кресла и других предметов, находящихся в непосредственном контакте с пациентом, спиртсодержащими дезинфицирующими средствами для быстрой дезинфекции. Обеззараживание воздуха проводят устройствами, разрешенными к применению в присутствии людей.</w:t>
      </w:r>
    </w:p>
    <w:p w:rsidR="00016098" w:rsidRDefault="00016098" w:rsidP="00016098">
      <w:pPr>
        <w:autoSpaceDE w:val="0"/>
        <w:autoSpaceDN w:val="0"/>
        <w:adjustRightInd w:val="0"/>
        <w:spacing w:before="240"/>
        <w:ind w:firstLine="540"/>
        <w:jc w:val="both"/>
      </w:pPr>
      <w:r>
        <w:t xml:space="preserve">4.7. Пациентам с ОРИ медицинская помощь в условиях дневного стационара </w:t>
      </w:r>
      <w:proofErr w:type="gramStart"/>
      <w:r>
        <w:t>не</w:t>
      </w:r>
      <w:proofErr w:type="gramEnd"/>
      <w:r>
        <w:t xml:space="preserve"> оказывается.</w:t>
      </w:r>
    </w:p>
    <w:p w:rsidR="00016098" w:rsidRDefault="00016098" w:rsidP="00016098">
      <w:pPr>
        <w:autoSpaceDE w:val="0"/>
        <w:autoSpaceDN w:val="0"/>
        <w:adjustRightInd w:val="0"/>
        <w:spacing w:before="240"/>
        <w:ind w:firstLine="540"/>
        <w:jc w:val="both"/>
      </w:pPr>
      <w:r>
        <w:t>4.8. В случае выявления пациента с признаками ОРИ в отделениях дневного стационара рекомендуется организовать и провести следующие мероприятия:</w:t>
      </w:r>
    </w:p>
    <w:p w:rsidR="00016098" w:rsidRDefault="00016098" w:rsidP="00016098">
      <w:pPr>
        <w:autoSpaceDE w:val="0"/>
        <w:autoSpaceDN w:val="0"/>
        <w:adjustRightInd w:val="0"/>
        <w:spacing w:before="240"/>
        <w:ind w:firstLine="540"/>
        <w:jc w:val="both"/>
      </w:pPr>
      <w:r>
        <w:t>- осмотр пациента врачом с уточнением эпидемиологического и клинического анамнеза, проведение лабораторного обследования пациента в целях определения этиологии заболевания;</w:t>
      </w:r>
    </w:p>
    <w:p w:rsidR="00016098" w:rsidRDefault="00016098" w:rsidP="00016098">
      <w:pPr>
        <w:autoSpaceDE w:val="0"/>
        <w:autoSpaceDN w:val="0"/>
        <w:adjustRightInd w:val="0"/>
        <w:spacing w:before="240"/>
        <w:ind w:firstLine="540"/>
        <w:jc w:val="both"/>
      </w:pPr>
      <w:r>
        <w:t>- изоляция пациента с признаками ОРИ на дому или госпитализация в инфекционный стационар;</w:t>
      </w:r>
    </w:p>
    <w:p w:rsidR="00016098" w:rsidRDefault="00016098" w:rsidP="00016098">
      <w:pPr>
        <w:autoSpaceDE w:val="0"/>
        <w:autoSpaceDN w:val="0"/>
        <w:adjustRightInd w:val="0"/>
        <w:spacing w:before="240"/>
        <w:ind w:firstLine="540"/>
        <w:jc w:val="both"/>
      </w:pPr>
      <w:r>
        <w:t>- проведение заключительной дезинфекции во всех помещениях дневного стационара;</w:t>
      </w:r>
    </w:p>
    <w:p w:rsidR="00016098" w:rsidRDefault="00016098" w:rsidP="00016098">
      <w:pPr>
        <w:autoSpaceDE w:val="0"/>
        <w:autoSpaceDN w:val="0"/>
        <w:adjustRightInd w:val="0"/>
        <w:spacing w:before="240"/>
        <w:ind w:firstLine="540"/>
        <w:jc w:val="both"/>
      </w:pPr>
      <w:r>
        <w:t>- определение лиц, контактировавших с пациентом с признаками ОРИ, проведение медицинского наблюдения за указанными лицами в течение 14 дней с ежедневной термометрией;</w:t>
      </w:r>
    </w:p>
    <w:p w:rsidR="00016098" w:rsidRDefault="00016098" w:rsidP="00016098">
      <w:pPr>
        <w:autoSpaceDE w:val="0"/>
        <w:autoSpaceDN w:val="0"/>
        <w:adjustRightInd w:val="0"/>
        <w:spacing w:before="240"/>
        <w:ind w:firstLine="540"/>
        <w:jc w:val="both"/>
      </w:pPr>
      <w:r>
        <w:t xml:space="preserve">- в случае положительного результата тестирования на SARS-CoV-2 пациента с признаками ОРИ, организуется изоляция контактных лиц (на дому, в </w:t>
      </w:r>
      <w:proofErr w:type="spellStart"/>
      <w:r>
        <w:t>обсерваторах</w:t>
      </w:r>
      <w:proofErr w:type="spellEnd"/>
      <w:r>
        <w:t xml:space="preserve"> или в условиях специализированных стационаров) с проведением медицинского наблюдения сроком на 14 дней; лабораторное обследование контактных лиц на SARS-CoV-2 проводится при появлении симптомов ОРИ или на 10 - 12 день изоляции. В случае получения отрицательного результата тестирования пациента на COVID-19 (снятии диагноза COVID-19 и установлении другой этиологии ОРИ) медицинское наблюдение устанавливается сроком до 7 дней.</w:t>
      </w:r>
    </w:p>
    <w:p w:rsidR="00016098" w:rsidRDefault="00016098" w:rsidP="00016098">
      <w:pPr>
        <w:autoSpaceDE w:val="0"/>
        <w:autoSpaceDN w:val="0"/>
        <w:adjustRightInd w:val="0"/>
        <w:spacing w:before="240"/>
        <w:ind w:firstLine="540"/>
        <w:jc w:val="both"/>
      </w:pPr>
      <w:r>
        <w:t xml:space="preserve">4.9. При оказании медицинской помощи в амбулаторных условиях рекомендуется проводить контроль динамики состояния здоровья больных гриппом, ОРИ, COVID-19, </w:t>
      </w:r>
      <w:r>
        <w:lastRenderedPageBreak/>
        <w:t>имеющих хронические заболевания и не привитых против гриппа, в том числе с использованием телекоммуникационных технологий.</w:t>
      </w:r>
    </w:p>
    <w:p w:rsidR="00016098" w:rsidRDefault="00016098" w:rsidP="00016098">
      <w:pPr>
        <w:autoSpaceDE w:val="0"/>
        <w:autoSpaceDN w:val="0"/>
        <w:adjustRightInd w:val="0"/>
        <w:jc w:val="both"/>
      </w:pPr>
    </w:p>
    <w:p w:rsidR="00016098" w:rsidRDefault="00016098" w:rsidP="00016098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5. Противоэпидемические мероприятия в медицинских</w:t>
      </w:r>
    </w:p>
    <w:p w:rsidR="00016098" w:rsidRDefault="00016098" w:rsidP="0001609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организациях, оказывающих медицинскую помощь</w:t>
      </w:r>
    </w:p>
    <w:p w:rsidR="00016098" w:rsidRDefault="00016098" w:rsidP="0001609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 стационарных условиях</w:t>
      </w:r>
    </w:p>
    <w:p w:rsidR="00016098" w:rsidRDefault="00016098" w:rsidP="00016098">
      <w:pPr>
        <w:autoSpaceDE w:val="0"/>
        <w:autoSpaceDN w:val="0"/>
        <w:adjustRightInd w:val="0"/>
        <w:jc w:val="both"/>
      </w:pPr>
    </w:p>
    <w:p w:rsidR="00016098" w:rsidRDefault="00016098" w:rsidP="00016098">
      <w:pPr>
        <w:autoSpaceDE w:val="0"/>
        <w:autoSpaceDN w:val="0"/>
        <w:adjustRightInd w:val="0"/>
        <w:ind w:firstLine="540"/>
        <w:jc w:val="both"/>
      </w:pPr>
      <w:r>
        <w:t>5.1. Госпитализация пациентов с гриппом, ОРИ, COVID-19 в стационары неинфекционного профиля не допускается.</w:t>
      </w:r>
    </w:p>
    <w:p w:rsidR="00016098" w:rsidRDefault="00016098" w:rsidP="00016098">
      <w:pPr>
        <w:autoSpaceDE w:val="0"/>
        <w:autoSpaceDN w:val="0"/>
        <w:adjustRightInd w:val="0"/>
        <w:spacing w:before="240"/>
        <w:ind w:firstLine="540"/>
        <w:jc w:val="both"/>
      </w:pPr>
      <w:r>
        <w:t>5.2. При подготовке к предстоящему сезонному подъему заболеваемости гриппом и ОРВИ рекомендуется разработать/откорректировать схемы дополнительного развертывания необходимого (расчетного) количества инфекционных коек в медицинских организациях.</w:t>
      </w:r>
    </w:p>
    <w:p w:rsidR="00016098" w:rsidRDefault="00016098" w:rsidP="00016098">
      <w:pPr>
        <w:autoSpaceDE w:val="0"/>
        <w:autoSpaceDN w:val="0"/>
        <w:adjustRightInd w:val="0"/>
        <w:spacing w:before="240"/>
        <w:ind w:firstLine="540"/>
        <w:jc w:val="both"/>
      </w:pPr>
      <w:r>
        <w:t>5.3. В период эпидемического подъема заболеваемости гриппом и ОРИ принимаются меры по ограничению посещений стационарных медицинских организаций лицами, не имеющими отношения к получению или оказанию медицинской помощи, обеспечению деятельности медицинских организаций.</w:t>
      </w:r>
    </w:p>
    <w:p w:rsidR="00016098" w:rsidRDefault="00016098" w:rsidP="00016098">
      <w:pPr>
        <w:autoSpaceDE w:val="0"/>
        <w:autoSpaceDN w:val="0"/>
        <w:adjustRightInd w:val="0"/>
        <w:spacing w:before="240"/>
        <w:ind w:firstLine="540"/>
        <w:jc w:val="both"/>
      </w:pPr>
      <w:r>
        <w:t>5.4. При плановой госпитализации должны быть предоставлены результаты тестирования на SARS-CoV-2 методом ПЦР, проведенные не ранее чем за 3 дня до госпитализации.</w:t>
      </w:r>
    </w:p>
    <w:p w:rsidR="00016098" w:rsidRDefault="00016098" w:rsidP="00016098">
      <w:pPr>
        <w:autoSpaceDE w:val="0"/>
        <w:autoSpaceDN w:val="0"/>
        <w:adjustRightInd w:val="0"/>
        <w:spacing w:before="240"/>
        <w:ind w:firstLine="540"/>
        <w:jc w:val="both"/>
      </w:pPr>
      <w:r>
        <w:t>5.5. В приемных отделениях пациенты должны быть опрошены врачом с целью сбора эпидемиологического и клинического анамнеза, осмотрены с целью выявления признаков ОРИ.</w:t>
      </w:r>
    </w:p>
    <w:p w:rsidR="00016098" w:rsidRDefault="00016098" w:rsidP="00016098">
      <w:pPr>
        <w:autoSpaceDE w:val="0"/>
        <w:autoSpaceDN w:val="0"/>
        <w:adjustRightInd w:val="0"/>
        <w:spacing w:before="240"/>
        <w:ind w:firstLine="540"/>
        <w:jc w:val="both"/>
      </w:pPr>
      <w:r>
        <w:t xml:space="preserve">5.6. В случае неблагоприятного эпидемиологического анамнеза (прибытие в течение 14 дней из территорий с неблагоприятной эпидемиологической ситуацией, контакт с больным COVID-19 и т.п.) или при наличии признаков респираторного заболевания пациент, поступающий на госпитализацию в плановом порядке, должен быть незамедлительно обследован лабораторно и с учетом клинического статуса госпитализирован в инфекционный стационар либо направлен на самоизоляцию в домашних условиях, а плановая госпитализация по возможности (с учетом клинического статуса) перенесена. При отсутствии возможности госпитализации в инфекционный стационар пациенты могут быть госпитализированы в боксы или </w:t>
      </w:r>
      <w:proofErr w:type="spellStart"/>
      <w:r>
        <w:t>боксированные</w:t>
      </w:r>
      <w:proofErr w:type="spellEnd"/>
      <w:r>
        <w:t xml:space="preserve"> палаты до установления диагноза.</w:t>
      </w:r>
    </w:p>
    <w:p w:rsidR="00016098" w:rsidRDefault="00016098" w:rsidP="00016098">
      <w:pPr>
        <w:autoSpaceDE w:val="0"/>
        <w:autoSpaceDN w:val="0"/>
        <w:adjustRightInd w:val="0"/>
        <w:spacing w:before="240"/>
        <w:ind w:firstLine="540"/>
        <w:jc w:val="both"/>
      </w:pPr>
      <w:r>
        <w:t>5.7. Пациентам, поступающим в стационар в экстренном порядке без сведений о результатах тестирования на COVID-19, рекомендуется проводить обследование на SARS-CoV-2 методом ПЦР при поступлении в стационар с госпитализацией их до получения результатов тестирования по возможности в палаты на 1 - 2 койки.</w:t>
      </w:r>
    </w:p>
    <w:p w:rsidR="00016098" w:rsidRDefault="00016098" w:rsidP="00016098">
      <w:pPr>
        <w:autoSpaceDE w:val="0"/>
        <w:autoSpaceDN w:val="0"/>
        <w:adjustRightInd w:val="0"/>
        <w:spacing w:before="240"/>
        <w:ind w:firstLine="540"/>
        <w:jc w:val="both"/>
      </w:pPr>
      <w:r>
        <w:t>5.8. В инфекционных стационарах должны быть организованы раздельно отделения для госпитализации пациентов с COVID-19 и для госпитализации пациентов с ОРИ другой этиологии. При заполнении палат необходимо соблюдать гигиенические требования по максимальной наполняемости палат.</w:t>
      </w:r>
    </w:p>
    <w:p w:rsidR="00016098" w:rsidRDefault="00016098" w:rsidP="00016098">
      <w:pPr>
        <w:autoSpaceDE w:val="0"/>
        <w:autoSpaceDN w:val="0"/>
        <w:adjustRightInd w:val="0"/>
        <w:spacing w:before="240"/>
        <w:ind w:firstLine="540"/>
        <w:jc w:val="both"/>
      </w:pPr>
      <w:r>
        <w:t>5.9. Для ограничения перемещения пациентов при нахождении в медицинской организации следует организовать по возможности проведение процедур и питания пациентов в палатах.</w:t>
      </w:r>
    </w:p>
    <w:p w:rsidR="00016098" w:rsidRDefault="00016098" w:rsidP="00016098">
      <w:pPr>
        <w:autoSpaceDE w:val="0"/>
        <w:autoSpaceDN w:val="0"/>
        <w:adjustRightInd w:val="0"/>
        <w:spacing w:before="240"/>
        <w:ind w:firstLine="540"/>
        <w:jc w:val="both"/>
      </w:pPr>
      <w:r>
        <w:lastRenderedPageBreak/>
        <w:t xml:space="preserve">5.10. При выявлении пациента с симптомами ОРИ в стационаре неинфекционного профиля проводится комплекс противоэпидемических мероприятий, определяются контактные лица. Пациент с симптомами ОРИ должен быть изолирован и переведен в инфекционный стационар, в случае отсутствия возможности перевода, размещен в боксе, </w:t>
      </w:r>
      <w:proofErr w:type="spellStart"/>
      <w:r>
        <w:t>боксированной</w:t>
      </w:r>
      <w:proofErr w:type="spellEnd"/>
      <w:r>
        <w:t xml:space="preserve"> палате и обязательно обследован на грипп и COVID-19. За всеми контактными устанавливают медицинское наблюдение с ежедневной термометрией два раза в день. Отделение, где выявлен больной ОРИ, закрывают для приема пациентов и посетителей, переводят в режим ограничения посещений медицинскими работниками, организуют проведение заключительной и текущей дезинфекции, увеличивают кратность текущих и генеральных уборок. При подтверждении диагноза грипп или COVID-19 комплекс мероприятий проводится в соответствии с действующими нормативными и методическими документами.</w:t>
      </w:r>
    </w:p>
    <w:p w:rsidR="00016098" w:rsidRDefault="00016098" w:rsidP="00016098">
      <w:pPr>
        <w:autoSpaceDE w:val="0"/>
        <w:autoSpaceDN w:val="0"/>
        <w:adjustRightInd w:val="0"/>
        <w:jc w:val="both"/>
      </w:pPr>
    </w:p>
    <w:p w:rsidR="00016098" w:rsidRDefault="00016098" w:rsidP="00016098">
      <w:pPr>
        <w:autoSpaceDE w:val="0"/>
        <w:autoSpaceDN w:val="0"/>
        <w:adjustRightInd w:val="0"/>
        <w:jc w:val="both"/>
      </w:pPr>
    </w:p>
    <w:p w:rsidR="00016098" w:rsidRDefault="00016098" w:rsidP="00016098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sz w:val="2"/>
          <w:szCs w:val="2"/>
        </w:rPr>
      </w:pPr>
    </w:p>
    <w:p w:rsidR="00AE6B27" w:rsidRDefault="00AE6B27"/>
    <w:sectPr w:rsidR="00AE6B27" w:rsidSect="00464F9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098"/>
    <w:rsid w:val="00016098"/>
    <w:rsid w:val="00442BD3"/>
    <w:rsid w:val="00AE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FED33-CFA0-40DA-9291-160B5E5D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F4C6DB338D3F724B3183AA07B2254E2741F31C39FBFE561CB651BD2E43EA483031E767E2BAB8E29E225C556F9F1992034D919EBDEC5C32RFh2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AF4C6DB338D3F724B3183AA07B2254E2746F2133EFBFE561CB651BD2E43EA483031E767E2BAB8E29D225C556F9F1992034D919EBDEC5C32RFh2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F4C6DB338D3F724B3183AA07B2254E2542FA1538F7FE561CB651BD2E43EA482231BF6BE3B2A6E396370A0429RChAJ" TargetMode="External"/><Relationship Id="rId5" Type="http://schemas.openxmlformats.org/officeDocument/2006/relationships/hyperlink" Target="consultantplus://offline/ref=DAF4C6DB338D3F724B3183AA07B2254E2545FB1038F6FE561CB651BD2E43EA482231BF6BE3B2A6E396370A0429RChAJ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DAF4C6DB338D3F724B3183AA07B2254E2545F01134F7FE561CB651BD2E43EA483031E767E2BAB8E79C225C556F9F1992034D919EBDEC5C32RFh2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3181</Words>
  <Characters>18132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Роспотребнадзор</Company>
  <LinksUpToDate>false</LinksUpToDate>
  <CharactersWithSpaces>21271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2020-09-18T09:33:00Z</dcterms:created>
  <dcterms:modified xsi:type="dcterms:W3CDTF">2020-09-18T09:39:00Z</dcterms:modified>
</cp:coreProperties>
</file>